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8A51" w14:textId="77777777" w:rsidR="00FC793E" w:rsidRPr="00FC793E" w:rsidRDefault="00FC793E" w:rsidP="00FC793E">
      <w:pPr>
        <w:spacing w:after="24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Ogłoszenie nr 604869-N-2019 z dnia 2019-10-02 r. </w:t>
      </w:r>
    </w:p>
    <w:p w14:paraId="5A11257C" w14:textId="77777777" w:rsidR="00FC793E" w:rsidRPr="00FC793E" w:rsidRDefault="00FC793E" w:rsidP="00FC793E">
      <w:pPr>
        <w:spacing w:after="0" w:line="240" w:lineRule="auto"/>
        <w:jc w:val="center"/>
        <w:rPr>
          <w:rFonts w:ascii="Tahoma" w:eastAsia="Times New Roman" w:hAnsi="Tahoma" w:cs="Tahoma"/>
          <w:sz w:val="18"/>
          <w:szCs w:val="18"/>
          <w:lang w:eastAsia="pl-PL"/>
        </w:rPr>
      </w:pPr>
      <w:r w:rsidRPr="00FC793E">
        <w:rPr>
          <w:rFonts w:ascii="Tahoma" w:eastAsia="Times New Roman" w:hAnsi="Tahoma" w:cs="Tahoma"/>
          <w:sz w:val="18"/>
          <w:szCs w:val="18"/>
          <w:lang w:eastAsia="pl-PL"/>
        </w:rPr>
        <w:t>Wielospecjalistyczny Szpital - Samodzielny Publiczny Zespół Opieki Zdrowotnej w Zgorzelcu: zakup fabrycznie nowego ambulansu sanitarnego typu C z wyposażeniem na potrzeby zespołu ratownictwa medycznego WS-SPZOZ w Zgorzelcu</w:t>
      </w:r>
      <w:r w:rsidRPr="00FC793E">
        <w:rPr>
          <w:rFonts w:ascii="Tahoma" w:eastAsia="Times New Roman" w:hAnsi="Tahoma" w:cs="Tahoma"/>
          <w:sz w:val="18"/>
          <w:szCs w:val="18"/>
          <w:lang w:eastAsia="pl-PL"/>
        </w:rPr>
        <w:br/>
        <w:t xml:space="preserve">OGŁOSZENIE O ZAMÓWIENIU - Dostawy </w:t>
      </w:r>
    </w:p>
    <w:p w14:paraId="5ED7DAA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Zamieszczanie ogłoszenia:</w:t>
      </w:r>
      <w:r w:rsidRPr="00FC793E">
        <w:rPr>
          <w:rFonts w:ascii="Tahoma" w:eastAsia="Times New Roman" w:hAnsi="Tahoma" w:cs="Tahoma"/>
          <w:sz w:val="18"/>
          <w:szCs w:val="18"/>
          <w:lang w:eastAsia="pl-PL"/>
        </w:rPr>
        <w:t xml:space="preserve"> Zamieszczanie obowiązkowe </w:t>
      </w:r>
    </w:p>
    <w:p w14:paraId="19EBA231"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Ogłoszenie dotyczy:</w:t>
      </w:r>
      <w:r w:rsidRPr="00FC793E">
        <w:rPr>
          <w:rFonts w:ascii="Tahoma" w:eastAsia="Times New Roman" w:hAnsi="Tahoma" w:cs="Tahoma"/>
          <w:sz w:val="18"/>
          <w:szCs w:val="18"/>
          <w:lang w:eastAsia="pl-PL"/>
        </w:rPr>
        <w:t xml:space="preserve"> Zamówienia publicznego </w:t>
      </w:r>
    </w:p>
    <w:p w14:paraId="7FB9F8C1"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Zamówienie dotyczy projektu lub programu współfinansowanego ze środków Unii Europejskiej </w:t>
      </w:r>
    </w:p>
    <w:p w14:paraId="1C8904D8"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p>
    <w:p w14:paraId="4F8B8857"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Nazwa projektu lub programu</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p>
    <w:p w14:paraId="36FA627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w:t>
      </w:r>
      <w:bookmarkStart w:id="0" w:name="_GoBack"/>
      <w:bookmarkEnd w:id="0"/>
      <w:r w:rsidRPr="00FC793E">
        <w:rPr>
          <w:rFonts w:ascii="Tahoma" w:eastAsia="Times New Roman" w:hAnsi="Tahoma" w:cs="Tahoma"/>
          <w:b/>
          <w:bCs/>
          <w:sz w:val="18"/>
          <w:szCs w:val="18"/>
          <w:lang w:eastAsia="pl-PL"/>
        </w:rPr>
        <w:t xml:space="preserve">cję osób będących członkami grup społecznie marginalizowanych </w:t>
      </w:r>
    </w:p>
    <w:p w14:paraId="3E9F9E62"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p>
    <w:p w14:paraId="0C8BEFD2"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FC793E">
        <w:rPr>
          <w:rFonts w:ascii="Tahoma" w:eastAsia="Times New Roman" w:hAnsi="Tahoma" w:cs="Tahoma"/>
          <w:sz w:val="18"/>
          <w:szCs w:val="18"/>
          <w:lang w:eastAsia="pl-PL"/>
        </w:rPr>
        <w:t>Pzp</w:t>
      </w:r>
      <w:proofErr w:type="spellEnd"/>
      <w:r w:rsidRPr="00FC793E">
        <w:rPr>
          <w:rFonts w:ascii="Tahoma" w:eastAsia="Times New Roman" w:hAnsi="Tahoma" w:cs="Tahoma"/>
          <w:sz w:val="18"/>
          <w:szCs w:val="18"/>
          <w:lang w:eastAsia="pl-PL"/>
        </w:rPr>
        <w:t xml:space="preserve">, nie mniejszy niż 30%, osób zatrudnionych przez zakłady pracy chronionej lub wykonawców albo ich jednostki (w %) </w:t>
      </w:r>
      <w:r w:rsidRPr="00FC793E">
        <w:rPr>
          <w:rFonts w:ascii="Tahoma" w:eastAsia="Times New Roman" w:hAnsi="Tahoma" w:cs="Tahoma"/>
          <w:sz w:val="18"/>
          <w:szCs w:val="18"/>
          <w:lang w:eastAsia="pl-PL"/>
        </w:rPr>
        <w:br/>
      </w:r>
    </w:p>
    <w:p w14:paraId="6F7BF31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u w:val="single"/>
          <w:lang w:eastAsia="pl-PL"/>
        </w:rPr>
        <w:t>SEKCJA I: ZAMAWIAJĄCY</w:t>
      </w:r>
      <w:r w:rsidRPr="00FC793E">
        <w:rPr>
          <w:rFonts w:ascii="Tahoma" w:eastAsia="Times New Roman" w:hAnsi="Tahoma" w:cs="Tahoma"/>
          <w:sz w:val="18"/>
          <w:szCs w:val="18"/>
          <w:lang w:eastAsia="pl-PL"/>
        </w:rPr>
        <w:t xml:space="preserve"> </w:t>
      </w:r>
    </w:p>
    <w:p w14:paraId="01290B0E"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Postępowanie przeprowadza centralny zamawiający </w:t>
      </w:r>
    </w:p>
    <w:p w14:paraId="1E99C1F9"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p>
    <w:p w14:paraId="0BB3358B"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Postępowanie przeprowadza podmiot, któremu zamawiający powierzył/powierzyli przeprowadzenie postępowania </w:t>
      </w:r>
    </w:p>
    <w:p w14:paraId="7519CA6E"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p>
    <w:p w14:paraId="7977D79B"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Informacje na temat podmiotu któremu zamawiający powierzył/powierzyli prowadzenie postępowania:</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Postępowanie jest przeprowadzane wspólnie przez zamawiających</w:t>
      </w:r>
      <w:r w:rsidRPr="00FC793E">
        <w:rPr>
          <w:rFonts w:ascii="Tahoma" w:eastAsia="Times New Roman" w:hAnsi="Tahoma" w:cs="Tahoma"/>
          <w:sz w:val="18"/>
          <w:szCs w:val="18"/>
          <w:lang w:eastAsia="pl-PL"/>
        </w:rPr>
        <w:t xml:space="preserve"> </w:t>
      </w:r>
    </w:p>
    <w:p w14:paraId="05973E49"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p>
    <w:p w14:paraId="163D3C6E"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Postępowanie jest przeprowadzane wspólnie z zamawiającymi z innych państw członkowskich Unii Europejskiej </w:t>
      </w:r>
    </w:p>
    <w:p w14:paraId="46440D7F"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p>
    <w:p w14:paraId="3BC68A31"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Informacje dodatkowe:</w:t>
      </w:r>
      <w:r w:rsidRPr="00FC793E">
        <w:rPr>
          <w:rFonts w:ascii="Tahoma" w:eastAsia="Times New Roman" w:hAnsi="Tahoma" w:cs="Tahoma"/>
          <w:sz w:val="18"/>
          <w:szCs w:val="18"/>
          <w:lang w:eastAsia="pl-PL"/>
        </w:rPr>
        <w:t xml:space="preserve"> </w:t>
      </w:r>
    </w:p>
    <w:p w14:paraId="4AB05776"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 1) NAZWA I ADRES: </w:t>
      </w:r>
      <w:r w:rsidRPr="00FC793E">
        <w:rPr>
          <w:rFonts w:ascii="Tahoma" w:eastAsia="Times New Roman" w:hAnsi="Tahoma" w:cs="Tahoma"/>
          <w:sz w:val="18"/>
          <w:szCs w:val="18"/>
          <w:lang w:eastAsia="pl-PL"/>
        </w:rPr>
        <w:t xml:space="preserve">Wielospecjalistyczny Szpital - Samodzielny Publiczny Zespół Opieki Zdrowotnej w Zgorzelcu, krajowy numer identyfikacyjny 23116144800000, ul. ul. Lubańska  11-12 , 59-900  Zgorzelec, woj. dolnośląskie, państwo Polska, tel. 757 722 858, , e-mail zam.publ@spzoz.zgorzelec.pl, , faks 757 722 858. </w:t>
      </w:r>
      <w:r w:rsidRPr="00FC793E">
        <w:rPr>
          <w:rFonts w:ascii="Tahoma" w:eastAsia="Times New Roman" w:hAnsi="Tahoma" w:cs="Tahoma"/>
          <w:sz w:val="18"/>
          <w:szCs w:val="18"/>
          <w:lang w:eastAsia="pl-PL"/>
        </w:rPr>
        <w:br/>
        <w:t xml:space="preserve">Adres strony internetowej (URL): www.spzoz.zgorzelec.pl </w:t>
      </w:r>
      <w:r w:rsidRPr="00FC793E">
        <w:rPr>
          <w:rFonts w:ascii="Tahoma" w:eastAsia="Times New Roman" w:hAnsi="Tahoma" w:cs="Tahoma"/>
          <w:sz w:val="18"/>
          <w:szCs w:val="18"/>
          <w:lang w:eastAsia="pl-PL"/>
        </w:rPr>
        <w:br/>
        <w:t xml:space="preserve">Adres profilu nabywcy: </w:t>
      </w:r>
      <w:r w:rsidRPr="00FC793E">
        <w:rPr>
          <w:rFonts w:ascii="Tahoma" w:eastAsia="Times New Roman" w:hAnsi="Tahoma" w:cs="Tahoma"/>
          <w:sz w:val="18"/>
          <w:szCs w:val="18"/>
          <w:lang w:eastAsia="pl-PL"/>
        </w:rPr>
        <w:br/>
        <w:t xml:space="preserve">Adres strony internetowej pod którym można uzyskać dostęp do narzędzi i urządzeń lub formatów plików, które nie są ogólnie dostępne </w:t>
      </w:r>
    </w:p>
    <w:p w14:paraId="6A1825A7"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 2) RODZAJ ZAMAWIAJĄCEGO: </w:t>
      </w:r>
      <w:r w:rsidRPr="00FC793E">
        <w:rPr>
          <w:rFonts w:ascii="Tahoma" w:eastAsia="Times New Roman" w:hAnsi="Tahoma" w:cs="Tahoma"/>
          <w:sz w:val="18"/>
          <w:szCs w:val="18"/>
          <w:lang w:eastAsia="pl-PL"/>
        </w:rPr>
        <w:t xml:space="preserve">Podmiot prawa publicznego </w:t>
      </w:r>
      <w:r w:rsidRPr="00FC793E">
        <w:rPr>
          <w:rFonts w:ascii="Tahoma" w:eastAsia="Times New Roman" w:hAnsi="Tahoma" w:cs="Tahoma"/>
          <w:sz w:val="18"/>
          <w:szCs w:val="18"/>
          <w:lang w:eastAsia="pl-PL"/>
        </w:rPr>
        <w:br/>
      </w:r>
    </w:p>
    <w:p w14:paraId="3B696510"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I.3) WSPÓLNE UDZIELANIE ZAMÓWIENIA </w:t>
      </w:r>
      <w:r w:rsidRPr="00FC793E">
        <w:rPr>
          <w:rFonts w:ascii="Tahoma" w:eastAsia="Times New Roman" w:hAnsi="Tahoma" w:cs="Tahoma"/>
          <w:b/>
          <w:bCs/>
          <w:i/>
          <w:iCs/>
          <w:sz w:val="18"/>
          <w:szCs w:val="18"/>
          <w:lang w:eastAsia="pl-PL"/>
        </w:rPr>
        <w:t>(jeżeli dotyczy)</w:t>
      </w:r>
      <w:r w:rsidRPr="00FC793E">
        <w:rPr>
          <w:rFonts w:ascii="Tahoma" w:eastAsia="Times New Roman" w:hAnsi="Tahoma" w:cs="Tahoma"/>
          <w:b/>
          <w:bCs/>
          <w:sz w:val="18"/>
          <w:szCs w:val="18"/>
          <w:lang w:eastAsia="pl-PL"/>
        </w:rPr>
        <w:t xml:space="preserve">: </w:t>
      </w:r>
    </w:p>
    <w:p w14:paraId="5556F825"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793E">
        <w:rPr>
          <w:rFonts w:ascii="Tahoma" w:eastAsia="Times New Roman" w:hAnsi="Tahoma" w:cs="Tahoma"/>
          <w:sz w:val="18"/>
          <w:szCs w:val="18"/>
          <w:lang w:eastAsia="pl-PL"/>
        </w:rPr>
        <w:br/>
      </w:r>
    </w:p>
    <w:p w14:paraId="047A7B69"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I.4) KOMUNIKACJA: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Nieograniczony, pełny i bezpośredni dostęp do dokumentów z postępowania można uzyskać pod adresem (URL)</w:t>
      </w:r>
      <w:r w:rsidRPr="00FC793E">
        <w:rPr>
          <w:rFonts w:ascii="Tahoma" w:eastAsia="Times New Roman" w:hAnsi="Tahoma" w:cs="Tahoma"/>
          <w:sz w:val="18"/>
          <w:szCs w:val="18"/>
          <w:lang w:eastAsia="pl-PL"/>
        </w:rPr>
        <w:t xml:space="preserve"> </w:t>
      </w:r>
    </w:p>
    <w:p w14:paraId="69DD280F"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lastRenderedPageBreak/>
        <w:t xml:space="preserve">Tak </w:t>
      </w:r>
      <w:r w:rsidRPr="00FC793E">
        <w:rPr>
          <w:rFonts w:ascii="Tahoma" w:eastAsia="Times New Roman" w:hAnsi="Tahoma" w:cs="Tahoma"/>
          <w:sz w:val="18"/>
          <w:szCs w:val="18"/>
          <w:lang w:eastAsia="pl-PL"/>
        </w:rPr>
        <w:br/>
        <w:t xml:space="preserve">http://www.spzoz.zgorzelec.pl/ </w:t>
      </w:r>
    </w:p>
    <w:p w14:paraId="6456BB2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Adres strony internetowej, na której zamieszczona będzie specyfikacja istotnych warunków zamówienia </w:t>
      </w:r>
    </w:p>
    <w:p w14:paraId="6E5618EF"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Tak </w:t>
      </w:r>
      <w:r w:rsidRPr="00FC793E">
        <w:rPr>
          <w:rFonts w:ascii="Tahoma" w:eastAsia="Times New Roman" w:hAnsi="Tahoma" w:cs="Tahoma"/>
          <w:sz w:val="18"/>
          <w:szCs w:val="18"/>
          <w:lang w:eastAsia="pl-PL"/>
        </w:rPr>
        <w:br/>
        <w:t xml:space="preserve">www.spzoz.zgorzelec.pl </w:t>
      </w:r>
    </w:p>
    <w:p w14:paraId="78078640"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Dostęp do dokumentów z postępowania jest ograniczony - więcej informacji można uzyskać pod adresem </w:t>
      </w:r>
    </w:p>
    <w:p w14:paraId="53B64826"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r>
    </w:p>
    <w:p w14:paraId="12FAC03C"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Oferty lub wnioski o dopuszczenie do udziału w postępowaniu należy przesyłać:</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Elektronicznie</w:t>
      </w:r>
      <w:r w:rsidRPr="00FC793E">
        <w:rPr>
          <w:rFonts w:ascii="Tahoma" w:eastAsia="Times New Roman" w:hAnsi="Tahoma" w:cs="Tahoma"/>
          <w:sz w:val="18"/>
          <w:szCs w:val="18"/>
          <w:lang w:eastAsia="pl-PL"/>
        </w:rPr>
        <w:t xml:space="preserve"> </w:t>
      </w:r>
    </w:p>
    <w:p w14:paraId="38AD7CE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t xml:space="preserve">adres </w:t>
      </w:r>
      <w:r w:rsidRPr="00FC793E">
        <w:rPr>
          <w:rFonts w:ascii="Tahoma" w:eastAsia="Times New Roman" w:hAnsi="Tahoma" w:cs="Tahoma"/>
          <w:sz w:val="18"/>
          <w:szCs w:val="18"/>
          <w:lang w:eastAsia="pl-PL"/>
        </w:rPr>
        <w:br/>
      </w:r>
    </w:p>
    <w:p w14:paraId="729CE80E" w14:textId="77777777" w:rsidR="00FC793E" w:rsidRPr="00FC793E" w:rsidRDefault="00FC793E" w:rsidP="00FC793E">
      <w:pPr>
        <w:spacing w:after="0" w:line="240" w:lineRule="auto"/>
        <w:rPr>
          <w:rFonts w:ascii="Tahoma" w:eastAsia="Times New Roman" w:hAnsi="Tahoma" w:cs="Tahoma"/>
          <w:sz w:val="18"/>
          <w:szCs w:val="18"/>
          <w:lang w:eastAsia="pl-PL"/>
        </w:rPr>
      </w:pPr>
    </w:p>
    <w:p w14:paraId="087F47E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Dopuszczone jest przesłanie ofert lub wniosków o dopuszczenie do udziału w postępowaniu w inny sposób:</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Nie </w:t>
      </w:r>
      <w:r w:rsidRPr="00FC793E">
        <w:rPr>
          <w:rFonts w:ascii="Tahoma" w:eastAsia="Times New Roman" w:hAnsi="Tahoma" w:cs="Tahoma"/>
          <w:sz w:val="18"/>
          <w:szCs w:val="18"/>
          <w:lang w:eastAsia="pl-PL"/>
        </w:rPr>
        <w:br/>
        <w:t xml:space="preserve">Inny sposób: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Wymagane jest przesłanie ofert lub wniosków o dopuszczenie do udziału w postępowaniu w inny sposób:</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Tak </w:t>
      </w:r>
      <w:r w:rsidRPr="00FC793E">
        <w:rPr>
          <w:rFonts w:ascii="Tahoma" w:eastAsia="Times New Roman" w:hAnsi="Tahoma" w:cs="Tahoma"/>
          <w:sz w:val="18"/>
          <w:szCs w:val="18"/>
          <w:lang w:eastAsia="pl-PL"/>
        </w:rPr>
        <w:br/>
        <w:t xml:space="preserve">Inny sposób: </w:t>
      </w:r>
      <w:r w:rsidRPr="00FC793E">
        <w:rPr>
          <w:rFonts w:ascii="Tahoma" w:eastAsia="Times New Roman" w:hAnsi="Tahoma" w:cs="Tahoma"/>
          <w:sz w:val="18"/>
          <w:szCs w:val="18"/>
          <w:lang w:eastAsia="pl-PL"/>
        </w:rPr>
        <w:br/>
        <w:t xml:space="preserve">pisemnie </w:t>
      </w:r>
      <w:r w:rsidRPr="00FC793E">
        <w:rPr>
          <w:rFonts w:ascii="Tahoma" w:eastAsia="Times New Roman" w:hAnsi="Tahoma" w:cs="Tahoma"/>
          <w:sz w:val="18"/>
          <w:szCs w:val="18"/>
          <w:lang w:eastAsia="pl-PL"/>
        </w:rPr>
        <w:br/>
        <w:t xml:space="preserve">Adres: </w:t>
      </w:r>
      <w:r w:rsidRPr="00FC793E">
        <w:rPr>
          <w:rFonts w:ascii="Tahoma" w:eastAsia="Times New Roman" w:hAnsi="Tahoma" w:cs="Tahoma"/>
          <w:sz w:val="18"/>
          <w:szCs w:val="18"/>
          <w:lang w:eastAsia="pl-PL"/>
        </w:rPr>
        <w:br/>
        <w:t xml:space="preserve">WS-SPZOZ w Zgorzelcu, Dział Zamówień Publicznych i Zaopatrzenia, pokój 13-14, 59-900 Zgorzelec, ul. Lubańska 11-12 </w:t>
      </w:r>
    </w:p>
    <w:p w14:paraId="15F5B166"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Komunikacja elektroniczna wymaga korzystania z narzędzi i urządzeń lub formatów plików, które nie są ogólnie dostępne</w:t>
      </w:r>
      <w:r w:rsidRPr="00FC793E">
        <w:rPr>
          <w:rFonts w:ascii="Tahoma" w:eastAsia="Times New Roman" w:hAnsi="Tahoma" w:cs="Tahoma"/>
          <w:sz w:val="18"/>
          <w:szCs w:val="18"/>
          <w:lang w:eastAsia="pl-PL"/>
        </w:rPr>
        <w:t xml:space="preserve"> </w:t>
      </w:r>
    </w:p>
    <w:p w14:paraId="0DA3590B"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t xml:space="preserve">Nieograniczony, pełny, bezpośredni i bezpłatny dostęp do tych narzędzi można uzyskać pod adresem: (URL) </w:t>
      </w:r>
      <w:r w:rsidRPr="00FC793E">
        <w:rPr>
          <w:rFonts w:ascii="Tahoma" w:eastAsia="Times New Roman" w:hAnsi="Tahoma" w:cs="Tahoma"/>
          <w:sz w:val="18"/>
          <w:szCs w:val="18"/>
          <w:lang w:eastAsia="pl-PL"/>
        </w:rPr>
        <w:br/>
      </w:r>
    </w:p>
    <w:p w14:paraId="4E9BBD4F"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u w:val="single"/>
          <w:lang w:eastAsia="pl-PL"/>
        </w:rPr>
        <w:t xml:space="preserve">SEKCJA II: PRZEDMIOT ZAMÓWIENIA </w:t>
      </w:r>
    </w:p>
    <w:p w14:paraId="47BA5006"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II.1) Nazwa nadana zamówieniu przez zamawiającego: </w:t>
      </w:r>
      <w:r w:rsidRPr="00FC793E">
        <w:rPr>
          <w:rFonts w:ascii="Tahoma" w:eastAsia="Times New Roman" w:hAnsi="Tahoma" w:cs="Tahoma"/>
          <w:sz w:val="18"/>
          <w:szCs w:val="18"/>
          <w:lang w:eastAsia="pl-PL"/>
        </w:rPr>
        <w:t xml:space="preserve">zakup fabrycznie nowego ambulansu sanitarnego typu C z wyposażeniem na potrzeby zespołu ratownictwa medycznego WS-SPZOZ w Zgorzelcu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Numer referencyjny: </w:t>
      </w:r>
      <w:r w:rsidRPr="00FC793E">
        <w:rPr>
          <w:rFonts w:ascii="Tahoma" w:eastAsia="Times New Roman" w:hAnsi="Tahoma" w:cs="Tahoma"/>
          <w:sz w:val="18"/>
          <w:szCs w:val="18"/>
          <w:lang w:eastAsia="pl-PL"/>
        </w:rPr>
        <w:t xml:space="preserve">38/ZP/2019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Przed wszczęciem postępowania o udzielenie zamówienia przeprowadzono dialog techniczny </w:t>
      </w:r>
    </w:p>
    <w:p w14:paraId="519CC53A" w14:textId="77777777" w:rsidR="00FC793E" w:rsidRPr="00FC793E" w:rsidRDefault="00FC793E" w:rsidP="00FC793E">
      <w:pPr>
        <w:spacing w:after="0" w:line="240" w:lineRule="auto"/>
        <w:jc w:val="both"/>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p>
    <w:p w14:paraId="0647341D"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II.2) Rodzaj zamówienia: </w:t>
      </w:r>
      <w:r w:rsidRPr="00FC793E">
        <w:rPr>
          <w:rFonts w:ascii="Tahoma" w:eastAsia="Times New Roman" w:hAnsi="Tahoma" w:cs="Tahoma"/>
          <w:sz w:val="18"/>
          <w:szCs w:val="18"/>
          <w:lang w:eastAsia="pl-PL"/>
        </w:rPr>
        <w:t xml:space="preserve">Dostawy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II.3) Informacja o możliwości składania ofert częściowych</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Zamówienie podzielone jest na części: </w:t>
      </w:r>
    </w:p>
    <w:p w14:paraId="74A7018B"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Oferty lub wnioski o dopuszczenie do udziału w postępowaniu można składać w odniesieniu do:</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p>
    <w:p w14:paraId="45F31680"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Zamawiający zastrzega sobie prawo do udzielenia łącznie następujących części lub grup części:</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Maksymalna liczba części zamówienia, na które może zostać udzielone zamówienie jednemu wykonawcy:</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II.4) Krótki opis przedmiotu zamówienia </w:t>
      </w:r>
      <w:r w:rsidRPr="00FC793E">
        <w:rPr>
          <w:rFonts w:ascii="Tahoma" w:eastAsia="Times New Roman" w:hAnsi="Tahoma" w:cs="Tahoma"/>
          <w:i/>
          <w:iCs/>
          <w:sz w:val="18"/>
          <w:szCs w:val="18"/>
          <w:lang w:eastAsia="pl-PL"/>
        </w:rPr>
        <w:t>(wielkość, zakres, rodzaj i ilość dostaw, usług lub robót budowlanych lub określenie zapotrzebowania i wymagań )</w:t>
      </w:r>
      <w:r w:rsidRPr="00FC793E">
        <w:rPr>
          <w:rFonts w:ascii="Tahoma" w:eastAsia="Times New Roman" w:hAnsi="Tahoma" w:cs="Tahoma"/>
          <w:b/>
          <w:bCs/>
          <w:sz w:val="18"/>
          <w:szCs w:val="18"/>
          <w:lang w:eastAsia="pl-PL"/>
        </w:rPr>
        <w:t xml:space="preserve"> a w przypadku partnerstwa innowacyjnego - określenie zapotrzebowania na innowacyjny produkt, usługę lub roboty budowlane: </w:t>
      </w:r>
      <w:r w:rsidRPr="00FC793E">
        <w:rPr>
          <w:rFonts w:ascii="Tahoma" w:eastAsia="Times New Roman" w:hAnsi="Tahoma" w:cs="Tahoma"/>
          <w:sz w:val="18"/>
          <w:szCs w:val="18"/>
          <w:lang w:eastAsia="pl-PL"/>
        </w:rPr>
        <w:t xml:space="preserve">(numeracja zgodna z SIWZ) 3.1. Przedmiotem zamówienia jest: zakup fabrycznie nowego ambulansu sanitarnego typu C z wyposażeniem na potrzeby zespołu ratownictwa medycznego WS-SPZOZ w Zgorzelcu. 3.2. Szczegółowy opis </w:t>
      </w:r>
      <w:r w:rsidRPr="00FC793E">
        <w:rPr>
          <w:rFonts w:ascii="Tahoma" w:eastAsia="Times New Roman" w:hAnsi="Tahoma" w:cs="Tahoma"/>
          <w:sz w:val="18"/>
          <w:szCs w:val="18"/>
          <w:lang w:eastAsia="pl-PL"/>
        </w:rPr>
        <w:lastRenderedPageBreak/>
        <w:t xml:space="preserve">przedmiotu zamówienia zawiera załącznik nr 2 oraz 3 do SIWZ. 3.3. Kod CPV: 34.11.41.21-3 Karetki 33.10.00.00-1 Urządzenia medyczne 33.19.21.60-1 Nosze 3.4. Zamawiający wymaga zaoferowania fabrycznie nowego, wyprodukowanego nie wcześniej niż w roku 2018 ambulansu sanitarnego typu C z zabudową części medycznej i wyposażeniem, spełniającego wymagania wynikające z przepisów prawa powszechnie obowiązującego, a w szczególności: a) Rozporządzenia Ministra Transportu, Budownictwa i gospodarki morskiej z dnia 25 marca 2013r. (tj. Dz.U. z 2015r. poz. 1475 ze zmianami) w sprawie homologacji typu pojazdów samochodowych i przyczep oraz ich przedmiotów wyposażenia lub części, b) Ustawy z dnia 20 czerwca 1997r. Prawo o ruchu drogowym (tj. Dz.U. z 2018r. poz. 1990 ze zmianami), c) Rozporządzenia Ministra infrastruktury z dnia 31 grudnia 2002r. w sprawie warunków technicznych pojazdów oraz zakresu ich niezbędnego wyposażenia (tj. Dz.U. z 2016r. poz. 2022 ze zmianami), d) Ustawy z dnia 8 września 2006r. o Państwowym Ratownictwie Medycznym (tj. Dz.U. z 2019r. poz. 1590 ze zmianami), e) Ustawy z dnia 20 maja 2010r. o wyrobach medycznych (tj. Dz.U. z 2019r. poz. 175 ze zmianami).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II.5) Główny kod CPV: </w:t>
      </w:r>
      <w:r w:rsidRPr="00FC793E">
        <w:rPr>
          <w:rFonts w:ascii="Tahoma" w:eastAsia="Times New Roman" w:hAnsi="Tahoma" w:cs="Tahoma"/>
          <w:sz w:val="18"/>
          <w:szCs w:val="18"/>
          <w:lang w:eastAsia="pl-PL"/>
        </w:rPr>
        <w:t xml:space="preserve">34114121-3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Dodatkowe kody CPV:</w:t>
      </w:r>
      <w:r w:rsidRPr="00FC793E">
        <w:rPr>
          <w:rFonts w:ascii="Tahoma" w:eastAsia="Times New Roman" w:hAnsi="Tahoma" w:cs="Tahoma"/>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0"/>
      </w:tblGrid>
      <w:tr w:rsidR="00FC793E" w:rsidRPr="00FC793E" w14:paraId="032C931C"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19B300A6"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Kod CPV</w:t>
            </w:r>
          </w:p>
        </w:tc>
      </w:tr>
      <w:tr w:rsidR="00FC793E" w:rsidRPr="00FC793E" w14:paraId="06AD83E5"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6014527E"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33100000-1</w:t>
            </w:r>
          </w:p>
        </w:tc>
      </w:tr>
      <w:tr w:rsidR="00FC793E" w:rsidRPr="00FC793E" w14:paraId="0BF952F5"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49A9A3AF"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33192160-1</w:t>
            </w:r>
          </w:p>
        </w:tc>
      </w:tr>
    </w:tbl>
    <w:p w14:paraId="76F0476F"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II.6) Całkowita wartość zamówienia </w:t>
      </w:r>
      <w:r w:rsidRPr="00FC793E">
        <w:rPr>
          <w:rFonts w:ascii="Tahoma" w:eastAsia="Times New Roman" w:hAnsi="Tahoma" w:cs="Tahoma"/>
          <w:i/>
          <w:iCs/>
          <w:sz w:val="18"/>
          <w:szCs w:val="18"/>
          <w:lang w:eastAsia="pl-PL"/>
        </w:rPr>
        <w:t>(jeżeli zamawiający podaje informacje o wartości zamówienia)</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Wartość bez VAT: </w:t>
      </w:r>
      <w:r w:rsidRPr="00FC793E">
        <w:rPr>
          <w:rFonts w:ascii="Tahoma" w:eastAsia="Times New Roman" w:hAnsi="Tahoma" w:cs="Tahoma"/>
          <w:sz w:val="18"/>
          <w:szCs w:val="18"/>
          <w:lang w:eastAsia="pl-PL"/>
        </w:rPr>
        <w:br/>
        <w:t xml:space="preserve">Waluta: </w:t>
      </w:r>
    </w:p>
    <w:p w14:paraId="7AF163A2"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r w:rsidRPr="00FC793E">
        <w:rPr>
          <w:rFonts w:ascii="Tahoma" w:eastAsia="Times New Roman" w:hAnsi="Tahoma" w:cs="Tahoma"/>
          <w:sz w:val="18"/>
          <w:szCs w:val="18"/>
          <w:lang w:eastAsia="pl-PL"/>
        </w:rPr>
        <w:t xml:space="preserve"> </w:t>
      </w:r>
    </w:p>
    <w:p w14:paraId="198836DD"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FC793E">
        <w:rPr>
          <w:rFonts w:ascii="Tahoma" w:eastAsia="Times New Roman" w:hAnsi="Tahoma" w:cs="Tahoma"/>
          <w:b/>
          <w:bCs/>
          <w:sz w:val="18"/>
          <w:szCs w:val="18"/>
          <w:lang w:eastAsia="pl-PL"/>
        </w:rPr>
        <w:t>Pzp</w:t>
      </w:r>
      <w:proofErr w:type="spellEnd"/>
      <w:r w:rsidRPr="00FC793E">
        <w:rPr>
          <w:rFonts w:ascii="Tahoma" w:eastAsia="Times New Roman" w:hAnsi="Tahoma" w:cs="Tahoma"/>
          <w:b/>
          <w:bCs/>
          <w:sz w:val="18"/>
          <w:szCs w:val="18"/>
          <w:lang w:eastAsia="pl-PL"/>
        </w:rPr>
        <w:t xml:space="preserve">: </w:t>
      </w: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FC793E">
        <w:rPr>
          <w:rFonts w:ascii="Tahoma" w:eastAsia="Times New Roman" w:hAnsi="Tahoma" w:cs="Tahoma"/>
          <w:sz w:val="18"/>
          <w:szCs w:val="18"/>
          <w:lang w:eastAsia="pl-PL"/>
        </w:rPr>
        <w:t>Pzp</w:t>
      </w:r>
      <w:proofErr w:type="spellEnd"/>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miesiącach:   </w:t>
      </w:r>
      <w:r w:rsidRPr="00FC793E">
        <w:rPr>
          <w:rFonts w:ascii="Tahoma" w:eastAsia="Times New Roman" w:hAnsi="Tahoma" w:cs="Tahoma"/>
          <w:i/>
          <w:iCs/>
          <w:sz w:val="18"/>
          <w:szCs w:val="18"/>
          <w:lang w:eastAsia="pl-PL"/>
        </w:rPr>
        <w:t xml:space="preserve"> lub </w:t>
      </w:r>
      <w:r w:rsidRPr="00FC793E">
        <w:rPr>
          <w:rFonts w:ascii="Tahoma" w:eastAsia="Times New Roman" w:hAnsi="Tahoma" w:cs="Tahoma"/>
          <w:b/>
          <w:bCs/>
          <w:sz w:val="18"/>
          <w:szCs w:val="18"/>
          <w:lang w:eastAsia="pl-PL"/>
        </w:rPr>
        <w:t>dniach:</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i/>
          <w:iCs/>
          <w:sz w:val="18"/>
          <w:szCs w:val="18"/>
          <w:lang w:eastAsia="pl-PL"/>
        </w:rPr>
        <w:t>lub</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data rozpoczęcia: </w:t>
      </w:r>
      <w:r w:rsidRPr="00FC793E">
        <w:rPr>
          <w:rFonts w:ascii="Tahoma" w:eastAsia="Times New Roman" w:hAnsi="Tahoma" w:cs="Tahoma"/>
          <w:sz w:val="18"/>
          <w:szCs w:val="18"/>
          <w:lang w:eastAsia="pl-PL"/>
        </w:rPr>
        <w:t> </w:t>
      </w:r>
      <w:r w:rsidRPr="00FC793E">
        <w:rPr>
          <w:rFonts w:ascii="Tahoma" w:eastAsia="Times New Roman" w:hAnsi="Tahoma" w:cs="Tahoma"/>
          <w:i/>
          <w:iCs/>
          <w:sz w:val="18"/>
          <w:szCs w:val="18"/>
          <w:lang w:eastAsia="pl-PL"/>
        </w:rPr>
        <w:t xml:space="preserve"> lub </w:t>
      </w:r>
      <w:r w:rsidRPr="00FC793E">
        <w:rPr>
          <w:rFonts w:ascii="Tahoma" w:eastAsia="Times New Roman" w:hAnsi="Tahoma" w:cs="Tahoma"/>
          <w:b/>
          <w:bCs/>
          <w:sz w:val="18"/>
          <w:szCs w:val="18"/>
          <w:lang w:eastAsia="pl-PL"/>
        </w:rPr>
        <w:t xml:space="preserve">zakończenia: </w:t>
      </w:r>
      <w:r w:rsidRPr="00FC793E">
        <w:rPr>
          <w:rFonts w:ascii="Tahoma" w:eastAsia="Times New Roman" w:hAnsi="Tahoma" w:cs="Tahoma"/>
          <w:sz w:val="18"/>
          <w:szCs w:val="18"/>
          <w:lang w:eastAsia="pl-PL"/>
        </w:rPr>
        <w:t xml:space="preserve">2019-12-06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8"/>
        <w:gridCol w:w="1252"/>
        <w:gridCol w:w="1374"/>
        <w:gridCol w:w="1414"/>
      </w:tblGrid>
      <w:tr w:rsidR="00FC793E" w:rsidRPr="00FC793E" w14:paraId="29DB7051"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19AD7D40"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AC63C"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3B84C"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226E8"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Data zakończenia</w:t>
            </w:r>
          </w:p>
        </w:tc>
      </w:tr>
      <w:tr w:rsidR="00FC793E" w:rsidRPr="00FC793E" w14:paraId="73567476"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6270ABB1" w14:textId="77777777" w:rsidR="00FC793E" w:rsidRPr="00FC793E" w:rsidRDefault="00FC793E" w:rsidP="00FC793E">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77E18" w14:textId="77777777" w:rsidR="00FC793E" w:rsidRPr="00FC793E" w:rsidRDefault="00FC793E" w:rsidP="00FC793E">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D1B8F" w14:textId="77777777" w:rsidR="00FC793E" w:rsidRPr="00FC793E" w:rsidRDefault="00FC793E" w:rsidP="00FC793E">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729AD"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2019-12-06</w:t>
            </w:r>
          </w:p>
        </w:tc>
      </w:tr>
    </w:tbl>
    <w:p w14:paraId="56BECFEC"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II.9) Informacje dodatkowe: </w:t>
      </w:r>
    </w:p>
    <w:p w14:paraId="713B70B7"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u w:val="single"/>
          <w:lang w:eastAsia="pl-PL"/>
        </w:rPr>
        <w:t xml:space="preserve">SEKCJA III: INFORMACJE O CHARAKTERZE PRAWNYM, EKONOMICZNYM, FINANSOWYM I TECHNICZNYM </w:t>
      </w:r>
    </w:p>
    <w:p w14:paraId="10601079"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III.1) WARUNKI UDZIAŁU W POSTĘPOWANIU </w:t>
      </w:r>
    </w:p>
    <w:p w14:paraId="5064AC5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III.1.1) Kompetencje lub uprawnienia do prowadzenia określonej działalności zawodowej, o ile wynika to z odrębnych przepisów</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Określenie warunków: </w:t>
      </w:r>
      <w:r w:rsidRPr="00FC793E">
        <w:rPr>
          <w:rFonts w:ascii="Tahoma" w:eastAsia="Times New Roman" w:hAnsi="Tahoma" w:cs="Tahoma"/>
          <w:sz w:val="18"/>
          <w:szCs w:val="18"/>
          <w:lang w:eastAsia="pl-PL"/>
        </w:rPr>
        <w:br/>
        <w:t xml:space="preserve">Informacje dodatkowe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III.1.2) Sytuacja finansowa lub ekonomiczna </w:t>
      </w:r>
      <w:r w:rsidRPr="00FC793E">
        <w:rPr>
          <w:rFonts w:ascii="Tahoma" w:eastAsia="Times New Roman" w:hAnsi="Tahoma" w:cs="Tahoma"/>
          <w:sz w:val="18"/>
          <w:szCs w:val="18"/>
          <w:lang w:eastAsia="pl-PL"/>
        </w:rPr>
        <w:br/>
        <w:t xml:space="preserve">Określenie warunków: </w:t>
      </w:r>
      <w:r w:rsidRPr="00FC793E">
        <w:rPr>
          <w:rFonts w:ascii="Tahoma" w:eastAsia="Times New Roman" w:hAnsi="Tahoma" w:cs="Tahoma"/>
          <w:sz w:val="18"/>
          <w:szCs w:val="18"/>
          <w:lang w:eastAsia="pl-PL"/>
        </w:rPr>
        <w:br/>
        <w:t xml:space="preserve">Informacje dodatkowe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III.1.3) Zdolność techniczna lub zawodowa </w:t>
      </w:r>
      <w:r w:rsidRPr="00FC793E">
        <w:rPr>
          <w:rFonts w:ascii="Tahoma" w:eastAsia="Times New Roman" w:hAnsi="Tahoma" w:cs="Tahoma"/>
          <w:sz w:val="18"/>
          <w:szCs w:val="18"/>
          <w:lang w:eastAsia="pl-PL"/>
        </w:rPr>
        <w:br/>
        <w:t xml:space="preserve">Określenie warunków: Zamawiający uzna ten warunek za spełniony, jeżeli Wykonawca wykaże się realizowaniem/zrealizowaniem w okresie ostatnich 3 lat przed upływem terminu składania ofert, a jeżeli okres prowadzenia działalności jest krótszy - w tym okresie - przynajmniej 1 dostawy ambulansu medycznego na kwotę min. 200 000,00 zł brutto. </w:t>
      </w:r>
      <w:r w:rsidRPr="00FC793E">
        <w:rPr>
          <w:rFonts w:ascii="Tahoma" w:eastAsia="Times New Roman" w:hAnsi="Tahoma" w:cs="Tahoma"/>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793E">
        <w:rPr>
          <w:rFonts w:ascii="Tahoma" w:eastAsia="Times New Roman" w:hAnsi="Tahoma" w:cs="Tahoma"/>
          <w:sz w:val="18"/>
          <w:szCs w:val="18"/>
          <w:lang w:eastAsia="pl-PL"/>
        </w:rPr>
        <w:br/>
        <w:t xml:space="preserve">Informacje dodatkowe: </w:t>
      </w:r>
    </w:p>
    <w:p w14:paraId="4133D919"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III.2) PODSTAWY WYKLUCZENIA </w:t>
      </w:r>
    </w:p>
    <w:p w14:paraId="7D1C71F7"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III.2.1) Podstawy wykluczenia określone w art. 24 ust. 1 ustawy </w:t>
      </w:r>
      <w:proofErr w:type="spellStart"/>
      <w:r w:rsidRPr="00FC793E">
        <w:rPr>
          <w:rFonts w:ascii="Tahoma" w:eastAsia="Times New Roman" w:hAnsi="Tahoma" w:cs="Tahoma"/>
          <w:b/>
          <w:bCs/>
          <w:sz w:val="18"/>
          <w:szCs w:val="18"/>
          <w:lang w:eastAsia="pl-PL"/>
        </w:rPr>
        <w:t>Pzp</w:t>
      </w:r>
      <w:proofErr w:type="spellEnd"/>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FC793E">
        <w:rPr>
          <w:rFonts w:ascii="Tahoma" w:eastAsia="Times New Roman" w:hAnsi="Tahoma" w:cs="Tahoma"/>
          <w:b/>
          <w:bCs/>
          <w:sz w:val="18"/>
          <w:szCs w:val="18"/>
          <w:lang w:eastAsia="pl-PL"/>
        </w:rPr>
        <w:t>Pzp</w:t>
      </w:r>
      <w:proofErr w:type="spellEnd"/>
      <w:r w:rsidRPr="00FC793E">
        <w:rPr>
          <w:rFonts w:ascii="Tahoma" w:eastAsia="Times New Roman" w:hAnsi="Tahoma" w:cs="Tahoma"/>
          <w:sz w:val="18"/>
          <w:szCs w:val="18"/>
          <w:lang w:eastAsia="pl-PL"/>
        </w:rPr>
        <w:t xml:space="preserve"> Tak Zamawiający przewiduje następujące fakultatywne podstawy wykluczenia: Tak (podstawa wykluczenia określona w art. 24 ust. 5 pkt 1 ustawy </w:t>
      </w:r>
      <w:proofErr w:type="spellStart"/>
      <w:r w:rsidRPr="00FC793E">
        <w:rPr>
          <w:rFonts w:ascii="Tahoma" w:eastAsia="Times New Roman" w:hAnsi="Tahoma" w:cs="Tahoma"/>
          <w:sz w:val="18"/>
          <w:szCs w:val="18"/>
          <w:lang w:eastAsia="pl-PL"/>
        </w:rPr>
        <w:t>Pzp</w:t>
      </w:r>
      <w:proofErr w:type="spellEnd"/>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lastRenderedPageBreak/>
        <w:br/>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p>
    <w:p w14:paraId="474D016C"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703C6D4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Oświadczenie o niepodleganiu wykluczeniu oraz spełnianiu warunków udziału w postępowaniu </w:t>
      </w:r>
      <w:r w:rsidRPr="00FC793E">
        <w:rPr>
          <w:rFonts w:ascii="Tahoma" w:eastAsia="Times New Roman" w:hAnsi="Tahoma" w:cs="Tahoma"/>
          <w:sz w:val="18"/>
          <w:szCs w:val="18"/>
          <w:lang w:eastAsia="pl-PL"/>
        </w:rPr>
        <w:br/>
        <w:t xml:space="preserve">Tak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Oświadczenie o spełnianiu kryteriów selekcji </w:t>
      </w:r>
      <w:r w:rsidRPr="00FC793E">
        <w:rPr>
          <w:rFonts w:ascii="Tahoma" w:eastAsia="Times New Roman" w:hAnsi="Tahoma" w:cs="Tahoma"/>
          <w:sz w:val="18"/>
          <w:szCs w:val="18"/>
          <w:lang w:eastAsia="pl-PL"/>
        </w:rPr>
        <w:br/>
        <w:t xml:space="preserve">Nie </w:t>
      </w:r>
    </w:p>
    <w:p w14:paraId="5938AC28"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6E316E71"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(numeracja zgodna z SIWZ) 7.2. W celu potwierdzenia braku podstaw wykluczenia Wykonawcy z udziału w postępowaniu Zamawiający żąda następujących dokumentów na podstawie art. 24 ust. 1, art. 24 ust. 5 pkt. 1 ustawy 7.2.1. Wypełnionego oświadczenia o braku podstaw do wykluczenia – wg wzoru na załączniku nr 4 do SIWZ – DO OFERTY 7.2.2. odpisu z właściwego rejestru lub z centralnej ewidencji i informacji o działalności gospodarczej, jeżeli odrębne przepisy wymagają wpisu do rejestru lub ewidencji, w celu potwierdzenia braku podstaw do wykluczenia na podstawie art. 24 ust. 5 pkt. 1 Ustawy -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 - w przypadku braku wskazania, o którym mowa powyżej - NA WEZWANIE Zamawiającego (zgodnie z punktem 7.4 SIWZ). 7.2.3. Oświadczenia Wykonawcy o przynależności albo braku przynależności do tej samej grupy kapitałowej: Wykonawca, w terminie 3 dni - od dnia zamieszczenia przez Zamawiającego na stronie internetowej informacji, o której mowa w art. 86 ust. 5 </w:t>
      </w:r>
      <w:proofErr w:type="spellStart"/>
      <w:r w:rsidRPr="00FC793E">
        <w:rPr>
          <w:rFonts w:ascii="Tahoma" w:eastAsia="Times New Roman" w:hAnsi="Tahoma" w:cs="Tahoma"/>
          <w:sz w:val="18"/>
          <w:szCs w:val="18"/>
          <w:lang w:eastAsia="pl-PL"/>
        </w:rPr>
        <w:t>pzp</w:t>
      </w:r>
      <w:proofErr w:type="spellEnd"/>
      <w:r w:rsidRPr="00FC793E">
        <w:rPr>
          <w:rFonts w:ascii="Tahoma" w:eastAsia="Times New Roman" w:hAnsi="Tahoma" w:cs="Tahoma"/>
          <w:sz w:val="18"/>
          <w:szCs w:val="18"/>
          <w:lang w:eastAsia="pl-PL"/>
        </w:rPr>
        <w:t xml:space="preserve">. – tj. informacji z otwarcia ofert - przekazuje zamawiającemu oświadczenie o przynależności lub braku przynależności do tej samej grupy kapitałowej, o której mowa w art. 24 ust. 1 pkt. 23 </w:t>
      </w:r>
      <w:proofErr w:type="spellStart"/>
      <w:r w:rsidRPr="00FC793E">
        <w:rPr>
          <w:rFonts w:ascii="Tahoma" w:eastAsia="Times New Roman" w:hAnsi="Tahoma" w:cs="Tahoma"/>
          <w:sz w:val="18"/>
          <w:szCs w:val="18"/>
          <w:lang w:eastAsia="pl-PL"/>
        </w:rPr>
        <w:t>pzp</w:t>
      </w:r>
      <w:proofErr w:type="spellEnd"/>
      <w:r w:rsidRPr="00FC793E">
        <w:rPr>
          <w:rFonts w:ascii="Tahoma" w:eastAsia="Times New Roman" w:hAnsi="Tahoma" w:cs="Tahoma"/>
          <w:sz w:val="18"/>
          <w:szCs w:val="18"/>
          <w:lang w:eastAsia="pl-PL"/>
        </w:rPr>
        <w:t xml:space="preserve">., (tj. grupy kapitałowej w rozumieniu ustawy z dnia 16 lutego 2007r. o ochronie konkurencji i konsumentów Dz.U 2018 poz. 798, 650, 1637 i 1669) – załącznik nr 6 do SIWZ. W przypadku przynależności do tej samej grupy kapitałowej - wraz ze złożeniem oświadczenia, wykonawca może przedstawić dowody, że powiązania z innym wykonawcą nie prowadzą do zakłócenia konkurencji w postępowaniu o udzielenie zamówienia. 7.3. Jeżeli Wykonawca ma siedzibę lub miejsce zamieszkania poza terytorium Polski zamiast dokumentów o których mowa w pkt. 7.3.2. SIWZ, składa: 7.3.1. dokument lub dokumenty wystawione w kraju, w którym Wykonawca ma siedzibę lub miejsce zamieszkania, potwierdzające odpowiednio że: 7.3.1.1. nie otwarto jego likwidacji ani nie ogłoszono upadłości. 7.3.2. Dokument o którym mowa w pkt. 7.3.1. SIWZ, powinien być wystawiony nie wcześniej niż 6 miesięcy przed upływem terminu składania ofert. 7.3.3. Jeżeli w kraju, w którym Wykonawca ma siedzibę lub miejsce zamieszkania lub miejsce zamieszkania ma osoba, której dokument dotyczy, nie wydaje się dokumentów, o których mowa w pkt. 7.3.1.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7.3.2. SIWZ stosuje się odpowiednio. 7.3.4.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7966E52D"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7B72E090"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III.5.1) W ZAKRESIE SPEŁNIANIA WARUNKÓW UDZIAŁU W POSTĘPOWANIU:</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(numeracja zgodna z SIWZ) W celu potwierdzenia spełniania warunków udziału w postępowaniu, należy złożyć dokumenty: 7.1.1. Wypełnione oświadczenie wykonawcy o spełnieniu warunków udziału w postępowaniu – wg wzoru na załączniku nr 5 do SIWZ – DO OFERTY 7.1.2. Wykaz wykonanych, a w przypadku świadczeń okresowych lub ciągłych również wykonywanych dostaw – przynajmniej 1 dostawy ambulansu medycznego na kwotę min. 200 000,00 zł brutto - w okresie ostatnich trzech lat przed upływem terminu składania ofert, a jeżeli okres prowadzenia działalności jest krótszy – w tym okresie, wraz z podaniem ich wartości, przedmiotu, dat wykonania i podmiotów na rzecz których zostały wykonane wraz z załączeniem dowodów określających czy te dostawy zostały lub są wykonywane należycie. Wykaz należy złożyć zgodnie ze wzorem na ZAŁĄCZNIKU NR 8 do SIWZ – NA WEZWANIE Zamawiającego (zgodnie z punktem 7.4 SIWZ). Dowodami, o których mowa, są: - </w:t>
      </w:r>
      <w:r w:rsidRPr="00FC793E">
        <w:rPr>
          <w:rFonts w:ascii="Tahoma" w:eastAsia="Times New Roman" w:hAnsi="Tahoma" w:cs="Tahoma"/>
          <w:sz w:val="18"/>
          <w:szCs w:val="18"/>
          <w:lang w:eastAsia="pl-PL"/>
        </w:rPr>
        <w:lastRenderedPageBreak/>
        <w:t xml:space="preserve">referencje bądź inne dokumenty wystawione przez podmiot, na rzecz którego dostawy były wykonywane, a w przypadku świadczeń okresowych lub ciągłych - są wykonywane, -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III.5.2) W ZAKRESIE KRYTERIÓW SELEKCJI:</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p>
    <w:p w14:paraId="011DDFD7"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7220E16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(numeracja zgodna z SIWZ) 7.6. W celu potwierdzenia, że oferowany przedmiot zamówienia odpowiada wymaganiom określonym przez Zamawiającego, Wykonawcy zobowiązani są do złożenia następujących dokumentów: DO OFERTY: 7.6.1. Wypełniony opis przedmiotu zamówienia – Załącznik nr 3 do SIWZ 7.6.2. Katalog lub prospekt lub folder W ZAKRESIE PUNKTOWANYCH PARAMETRÓW OCENIANYCH - w języku polskim - zaoferowanego przedmiotu zamówienia zawierający opis oraz parametry potwierdzające wymagania postawione przez Zamawiającego w SIWZ, załączniku nr 3 do SIWZ – w oparciu o które została przygotowana oferta. (zgodnie z punktem 15.2.2 SIWZ). 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 W katalogu/prospekcie/folderze należy wyraźnie zaznaczyć, których pozycji (Załącznika nr 3 do SIWZ) dotyczy dany zapis – celem identyfikacji oferowanego przedmiotu zamówienia. Zamawiający dopuszcza złożenie DO OFERTY katalogu/prospektu/folderu - potwierdzającego spełnienie wymagań opisanych przez Zamawiającego - w takim wypadku Zamawiający odstąpi od wezwania Wykonawcy w zakresie pkt. 7.6.3 SIWZ. NA WEZWANIE ZAMAWIAJĄCEGO: (zgodnie z punktem 7.5 SIWZ) 7.6.3 Katalog lub prospekt lub folder - w języku polskim zaoferowanego przedmiotu zamówienia - zawierający dane identyfikujące zaoferowany przedmiot zamówienia - w oparciu o które została przygotowana oferta. 7.6.4 Oświadczenie, że zaoferowany przedmiot zamówienia spełnia wymagania: a) Rozporządzenia Ministra Transportu, Budownictwa i gospodarki morskiej z dnia 25 marca 2013r. (tj. Dz.U. z 2015r. poz. 1475 ze zmianami) w sprawie homologacji typu pojazdów samochodowych i przyczep oraz ich przedmiotów wyposażenia lub części, b) Ustawy z dnia 20 czerwca 1997r. Prawo o ruchu drogowym (tj. Dz.U. z 2018r. poz. 1990 ze zmianami), c) Rozporządzenia Ministra infrastruktury z dnia 31 grudnia 2002r. w sprawie warunków technicznych pojazdów oraz zakresu ich niezbędnego wyposażenia (tj. Dz.U. z 2016r. poz. 2022 ze zmianami), d) Ustawy z dnia 8 września 2006r. o Państwowym Ratownictwie Medycznym (tj. Dz.U. z 2019r. poz. 1590 ze zmianami), e) Ustawy z dnia 20 maja 2010r. o wyrobach medycznych (tj. Dz.U. z 2019r. poz. 175 ze zmianami). 7.6.5 Certyfikat potwierdzający pozytywnie przeprowadzone dynamiczne badania wytrzymałościowe (kompleksowe testy zderzeniowe całego ambulansu a nie poszczególnych jego elementów) zgodnie z wymaganiami zharmonizowanej Normy Europejskiej PN EN 1789 + A2 : 2015 lub równoważnej – wykonane przez jednostkę notyfikowaną zgodnie z normą lub normą do niej równoważną. Załączyć również sprawozdanie z badań wraz z dokumentacją techniczną do sprawozdania, określającą schemat zabudowy będącej przedmiotem badania - załączyć zdjęcia z badania oraz rysunki techniczne zabudowy potwierdzone przez jednostkę wykonującą badanie. Typ pojazdu badanego określony w sprawozdaniu z badań dynamicznych musi odpowiadać typowi pojazdu określonemu w załączonej homologacji pojazdu skompletowanego. 7.6.6 Aktualna </w:t>
      </w:r>
      <w:proofErr w:type="spellStart"/>
      <w:r w:rsidRPr="00FC793E">
        <w:rPr>
          <w:rFonts w:ascii="Tahoma" w:eastAsia="Times New Roman" w:hAnsi="Tahoma" w:cs="Tahoma"/>
          <w:sz w:val="18"/>
          <w:szCs w:val="18"/>
          <w:lang w:eastAsia="pl-PL"/>
        </w:rPr>
        <w:t>całopojazdowa</w:t>
      </w:r>
      <w:proofErr w:type="spellEnd"/>
      <w:r w:rsidRPr="00FC793E">
        <w:rPr>
          <w:rFonts w:ascii="Tahoma" w:eastAsia="Times New Roman" w:hAnsi="Tahoma" w:cs="Tahoma"/>
          <w:sz w:val="18"/>
          <w:szCs w:val="18"/>
          <w:lang w:eastAsia="pl-PL"/>
        </w:rPr>
        <w:t xml:space="preserve"> homologacja typu WE pojazdu skompletowanego (oferowanego ambulansu typu C) i podstawowego (samochodu ciężarowego), zgodna z Rozporządzeniem Ministra Transportu, Budownictwa i Gospodarki Morskiej z dnia 25.03.2013 r. (tj. Dz.U. z 2015. poz. 1475) w sprawie homologacji typu pojazdów samochodowych i przyczep oraz ich przedmiotów wyposażenia lub części oraz Dyrektywą 2007/46/WE. Numer świadectwa homologacji typu WE pojazdu podstawowego musi być ujęty w świadectwie homologacji typu WE pojazdu skompletowanego oraz posiadać informacje o dacie wydania homologacji pojazdu podstawowego i skompletowanego. Numery homologacji pojazdu podstawowego i skompletowanego muszą być zgodnie z Dyrektywą 2007/46/WE załącznik nr VII składać się z 4 sekcji informujących o: - państwie członkowskim wydającym homologację - numerze ostatniej dyrektywy lub rozporządzenia zmieniającego, włącznie z aktami wykonawczymi stosowanymi do danej homologacji; - czterocyfrowym numerze porządkowym; - dwucyfrowym numerze porządkowym określającym rozszerzenie. Numer homologacji oferowanego pojazdu podstawowego musi być zbieżny z numerem homologacji oferowanego pojazdu skompletowanego i odpowiadać oferowanemu pojazdowi. Podać numer homologacji pojazdu bazowego i pojazdu skompletowanego. </w:t>
      </w:r>
    </w:p>
    <w:p w14:paraId="7273B28F"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III.7) INNE DOKUMENTY NIE WYMIENIONE W pkt III.3) - III.6) </w:t>
      </w:r>
    </w:p>
    <w:p w14:paraId="5B961FA5"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(numeracja zgodna SIWZ) 12.8. Zawartość oferty. Złożona oferta musi zawierać: 12.8.1 wypełniony załącznik nr 1 do SIWZ – Formularz oferty, 12.8.2 wypełniony załącznik nr 2 do SIWZ – Formularz cenowy, 12.8.3 wypełniony załącznik nr 3 do SIWZ – Opis przedmiotu zamówienia, 12.8.4 Katalog lub prospekt lub folder W ZAKRESIE PUNKTOWANYCH PARAMETRÓW OCENIANYCH - w języku polskim - zaoferowanego przedmiotu zamówienia zawierający opis oraz parametry potwierdzające wymagania postawione przez Zamawiającego w SIWZ - załączniku nr 3 do SIWZ - w oparciu o które została przygotowana oferta. (zgodnie z punktem 15.2.2 SIWZ). W przypadku, gdy Wykonawca nie złoży ww. dokumentów albo złożone dokumenty nie potwierdzą zaoferowanych </w:t>
      </w:r>
      <w:r w:rsidRPr="00FC793E">
        <w:rPr>
          <w:rFonts w:ascii="Tahoma" w:eastAsia="Times New Roman" w:hAnsi="Tahoma" w:cs="Tahoma"/>
          <w:sz w:val="18"/>
          <w:szCs w:val="18"/>
          <w:lang w:eastAsia="pl-PL"/>
        </w:rPr>
        <w:lastRenderedPageBreak/>
        <w:t xml:space="preserve">parametrów, a Wykonawca wskaże i oświadczy w załączniku nr 3 do SIWZ że, oferuje dany parametr, Zamawiający nie odrzuci oferty, ale uzna, że oferowany asortyment posiada minimalny oceniany parametr i przyzna w tym zakresie 0 pkt. 12.8.5 wypełniony załącznik nr 4 do SIWZ – Oświadczenie o braku podstaw do wykluczenia 12.8.6 wypełniony załącznik nr 5 do SIWZ – Oświadczenie wykonawcy dotyczące spełnienia warunków udziału w postępowaniu 12.8.7 załącznik nr 7 do SIWZ – zobowiązanie podmiotów trzecich (jeżeli dotyczy) 12.8.8 pełnomocnictwa – jeżeli niezbędne – vide pkt. 12.4. – 12.5. SIWZ. 12.8.9 wadium (dotyczy formy niepieniężnej). </w:t>
      </w:r>
    </w:p>
    <w:p w14:paraId="2948D4FC"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u w:val="single"/>
          <w:lang w:eastAsia="pl-PL"/>
        </w:rPr>
        <w:t xml:space="preserve">SEKCJA IV: PROCEDURA </w:t>
      </w:r>
    </w:p>
    <w:p w14:paraId="6A1F8B6E"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 xml:space="preserve">IV.1) OPIS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IV.1.1) Tryb udzielenia zamówienia: </w:t>
      </w:r>
      <w:r w:rsidRPr="00FC793E">
        <w:rPr>
          <w:rFonts w:ascii="Tahoma" w:eastAsia="Times New Roman" w:hAnsi="Tahoma" w:cs="Tahoma"/>
          <w:sz w:val="18"/>
          <w:szCs w:val="18"/>
          <w:lang w:eastAsia="pl-PL"/>
        </w:rPr>
        <w:t xml:space="preserve">Przetarg nieograniczony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IV.1.2) Zamawiający żąda wniesienia wadium:</w:t>
      </w:r>
      <w:r w:rsidRPr="00FC793E">
        <w:rPr>
          <w:rFonts w:ascii="Tahoma" w:eastAsia="Times New Roman" w:hAnsi="Tahoma" w:cs="Tahoma"/>
          <w:sz w:val="18"/>
          <w:szCs w:val="18"/>
          <w:lang w:eastAsia="pl-PL"/>
        </w:rPr>
        <w:t xml:space="preserve"> </w:t>
      </w:r>
    </w:p>
    <w:p w14:paraId="5734EA87"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Tak </w:t>
      </w:r>
      <w:r w:rsidRPr="00FC793E">
        <w:rPr>
          <w:rFonts w:ascii="Tahoma" w:eastAsia="Times New Roman" w:hAnsi="Tahoma" w:cs="Tahoma"/>
          <w:sz w:val="18"/>
          <w:szCs w:val="18"/>
          <w:lang w:eastAsia="pl-PL"/>
        </w:rPr>
        <w:br/>
        <w:t xml:space="preserve">Informacja na temat wadium </w:t>
      </w:r>
      <w:r w:rsidRPr="00FC793E">
        <w:rPr>
          <w:rFonts w:ascii="Tahoma" w:eastAsia="Times New Roman" w:hAnsi="Tahoma" w:cs="Tahoma"/>
          <w:sz w:val="18"/>
          <w:szCs w:val="18"/>
          <w:lang w:eastAsia="pl-PL"/>
        </w:rPr>
        <w:br/>
        <w:t>(numeracja zgodna z SIWZ) 10.1. Warunkiem udziału w postępowaniu o udzielenie zamówienia publicznego jest wniesienie wadium. 10.2. Każda oferta musi być zabezpieczona wadium w wysokości 6 000,00 PLN (słownie: sześć tysięcy złotych 00/100). Oferta musi być zabezpieczona wadium - do upływu terminu składania ofert. W przypadku zabezpieczenia w formie pieniądza – decyduje data wpływu wadium na rachunek Zamawiającego. 10.3. Wadium może być wnoszone w jednej lub kilku następujących formach: 10.3.1. pieniądzu; 10.3.2. poręczeniach bankowych lub poręczeniach spółdzielczej kasy oszczędnościowo – kredytowej, z tym że poręczenie kasy jest zawsze poręczeniem pieniężnym; 10.3.3. gwarancjach bankowych; 10.3.4. gwarancjach ubezpieczeniowych; 10.3.5. poręczeniach udzielanych przez podmioty, o których mowa w art. 6b ust. 5 pkt 2 ustawy z dnia 9 listopada 2000r. o utworzeniu Polskiej Agencji Rozwoju Przedsiębiorczości (Dz. U. z 2018r., poz. 110, 650, 1000 i 1669). 10.4. W przypadku wnoszenia wadium w formie gwarancji lub poręczenia, gwarancja lub poręcznie musi być gwarancją lub poręczeniem nieodwołalną(-</w:t>
      </w:r>
      <w:proofErr w:type="spellStart"/>
      <w:r w:rsidRPr="00FC793E">
        <w:rPr>
          <w:rFonts w:ascii="Tahoma" w:eastAsia="Times New Roman" w:hAnsi="Tahoma" w:cs="Tahoma"/>
          <w:sz w:val="18"/>
          <w:szCs w:val="18"/>
          <w:lang w:eastAsia="pl-PL"/>
        </w:rPr>
        <w:t>ym</w:t>
      </w:r>
      <w:proofErr w:type="spellEnd"/>
      <w:r w:rsidRPr="00FC793E">
        <w:rPr>
          <w:rFonts w:ascii="Tahoma" w:eastAsia="Times New Roman" w:hAnsi="Tahoma" w:cs="Tahoma"/>
          <w:sz w:val="18"/>
          <w:szCs w:val="18"/>
          <w:lang w:eastAsia="pl-PL"/>
        </w:rPr>
        <w:t>), bezwarunkową(-</w:t>
      </w:r>
      <w:proofErr w:type="spellStart"/>
      <w:r w:rsidRPr="00FC793E">
        <w:rPr>
          <w:rFonts w:ascii="Tahoma" w:eastAsia="Times New Roman" w:hAnsi="Tahoma" w:cs="Tahoma"/>
          <w:sz w:val="18"/>
          <w:szCs w:val="18"/>
          <w:lang w:eastAsia="pl-PL"/>
        </w:rPr>
        <w:t>ym</w:t>
      </w:r>
      <w:proofErr w:type="spellEnd"/>
      <w:r w:rsidRPr="00FC793E">
        <w:rPr>
          <w:rFonts w:ascii="Tahoma" w:eastAsia="Times New Roman" w:hAnsi="Tahoma" w:cs="Tahoma"/>
          <w:sz w:val="18"/>
          <w:szCs w:val="18"/>
          <w:lang w:eastAsia="pl-PL"/>
        </w:rPr>
        <w:t>) i płatną(-</w:t>
      </w:r>
      <w:proofErr w:type="spellStart"/>
      <w:r w:rsidRPr="00FC793E">
        <w:rPr>
          <w:rFonts w:ascii="Tahoma" w:eastAsia="Times New Roman" w:hAnsi="Tahoma" w:cs="Tahoma"/>
          <w:sz w:val="18"/>
          <w:szCs w:val="18"/>
          <w:lang w:eastAsia="pl-PL"/>
        </w:rPr>
        <w:t>ym</w:t>
      </w:r>
      <w:proofErr w:type="spellEnd"/>
      <w:r w:rsidRPr="00FC793E">
        <w:rPr>
          <w:rFonts w:ascii="Tahoma" w:eastAsia="Times New Roman" w:hAnsi="Tahoma" w:cs="Tahoma"/>
          <w:sz w:val="18"/>
          <w:szCs w:val="18"/>
          <w:lang w:eastAsia="pl-PL"/>
        </w:rPr>
        <w:t>) na pisemne żądanie Zamawiającego, sporządzoną(-</w:t>
      </w:r>
      <w:proofErr w:type="spellStart"/>
      <w:r w:rsidRPr="00FC793E">
        <w:rPr>
          <w:rFonts w:ascii="Tahoma" w:eastAsia="Times New Roman" w:hAnsi="Tahoma" w:cs="Tahoma"/>
          <w:sz w:val="18"/>
          <w:szCs w:val="18"/>
          <w:lang w:eastAsia="pl-PL"/>
        </w:rPr>
        <w:t>ym</w:t>
      </w:r>
      <w:proofErr w:type="spellEnd"/>
      <w:r w:rsidRPr="00FC793E">
        <w:rPr>
          <w:rFonts w:ascii="Tahoma" w:eastAsia="Times New Roman" w:hAnsi="Tahoma" w:cs="Tahoma"/>
          <w:sz w:val="18"/>
          <w:szCs w:val="18"/>
          <w:lang w:eastAsia="pl-PL"/>
        </w:rPr>
        <w:t xml:space="preserve">) zgodnie z obowiązującym prawem i winna(-o) zawierać następujące elementy: </w:t>
      </w:r>
      <w:r w:rsidRPr="00FC793E">
        <w:rPr>
          <w:rFonts w:ascii="Tahoma" w:eastAsia="Times New Roman" w:hAnsi="Tahoma" w:cs="Tahoma"/>
          <w:sz w:val="18"/>
          <w:szCs w:val="18"/>
          <w:lang w:eastAsia="pl-PL"/>
        </w:rPr>
        <w:sym w:font="Symbol" w:char="F0D8"/>
      </w:r>
      <w:r w:rsidRPr="00FC793E">
        <w:rPr>
          <w:rFonts w:ascii="Tahoma" w:eastAsia="Times New Roman" w:hAnsi="Tahoma" w:cs="Tahoma"/>
          <w:sz w:val="18"/>
          <w:szCs w:val="18"/>
          <w:lang w:eastAsia="pl-PL"/>
        </w:rPr>
        <w:t xml:space="preserve"> nazwę dającego zlecenie (Wykonawcy), beneficjenta gwarancji (Zamawiającego), gwaranta (banku lub instytucji ubezpieczeniowej udzielającej gwarancji) oraz wskazanie ich siedzib, </w:t>
      </w:r>
      <w:r w:rsidRPr="00FC793E">
        <w:rPr>
          <w:rFonts w:ascii="Tahoma" w:eastAsia="Times New Roman" w:hAnsi="Tahoma" w:cs="Tahoma"/>
          <w:sz w:val="18"/>
          <w:szCs w:val="18"/>
          <w:lang w:eastAsia="pl-PL"/>
        </w:rPr>
        <w:sym w:font="Symbol" w:char="F0D8"/>
      </w:r>
      <w:r w:rsidRPr="00FC793E">
        <w:rPr>
          <w:rFonts w:ascii="Tahoma" w:eastAsia="Times New Roman" w:hAnsi="Tahoma" w:cs="Tahoma"/>
          <w:sz w:val="18"/>
          <w:szCs w:val="18"/>
          <w:lang w:eastAsia="pl-PL"/>
        </w:rPr>
        <w:t xml:space="preserve"> określenie wierzytelności, która ma być zabezpieczona gwarancją, </w:t>
      </w:r>
      <w:r w:rsidRPr="00FC793E">
        <w:rPr>
          <w:rFonts w:ascii="Tahoma" w:eastAsia="Times New Roman" w:hAnsi="Tahoma" w:cs="Tahoma"/>
          <w:sz w:val="18"/>
          <w:szCs w:val="18"/>
          <w:lang w:eastAsia="pl-PL"/>
        </w:rPr>
        <w:sym w:font="Symbol" w:char="F0D8"/>
      </w:r>
      <w:r w:rsidRPr="00FC793E">
        <w:rPr>
          <w:rFonts w:ascii="Tahoma" w:eastAsia="Times New Roman" w:hAnsi="Tahoma" w:cs="Tahoma"/>
          <w:sz w:val="18"/>
          <w:szCs w:val="18"/>
          <w:lang w:eastAsia="pl-PL"/>
        </w:rPr>
        <w:t xml:space="preserve"> kwotę gwarancji, </w:t>
      </w:r>
      <w:r w:rsidRPr="00FC793E">
        <w:rPr>
          <w:rFonts w:ascii="Tahoma" w:eastAsia="Times New Roman" w:hAnsi="Tahoma" w:cs="Tahoma"/>
          <w:sz w:val="18"/>
          <w:szCs w:val="18"/>
          <w:lang w:eastAsia="pl-PL"/>
        </w:rPr>
        <w:sym w:font="Symbol" w:char="F0D8"/>
      </w:r>
      <w:r w:rsidRPr="00FC793E">
        <w:rPr>
          <w:rFonts w:ascii="Tahoma" w:eastAsia="Times New Roman" w:hAnsi="Tahoma" w:cs="Tahoma"/>
          <w:sz w:val="18"/>
          <w:szCs w:val="18"/>
          <w:lang w:eastAsia="pl-PL"/>
        </w:rPr>
        <w:t xml:space="preserve"> termin ważności gwarancji, Z treści gwarancji lub poręczenia powinno wynikać bezwarunkowe zobowiązanie się Gwaranta lub Poręczyciela do wypłaty Zamawiającemu kwoty wadium w okolicznościach określonych przepisami art. 46 ust. 4a i 5 Ustawy, na każde pisemne żądanie zgłoszone przez Zamawiającego. 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oryginału w postaci elektronicznej opatrzonej kwalifikowanym podpisem elektronicznym wraz ze składaną ofertą przetargową. 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10.7. Wadium wnoszone w formie pieniężnej należy wpłacić przelewem na rachunek bankowy w Banku MILLENNIUM S.A. nr konta 55 1160 2202 0000 0001 9259 2053 z dopiskiem: ”Przetarg nieograniczony – AMBULANS - 38/ZP/2019” Wniesienie wadium w pieniądzu będzie skuteczne, jeżeli znajdzie się na rachunku bankowym Zamawiającego przed upływem terminu składania ofert. 10.8. Wadium wniesione w pieniądzu Zamawiający przechowuje na rachunku bankowym. 10.9. Zamawiający niezwłocznie zwróci wadium: a) wszystkim Wykonawcom po wyborze oferty najkorzystniejszej lub unieważnieniu postępowania, z wyjątkiem Wykonawcy, którego oferta została wybrana, z zastrzeżeniem ust. 10.9 b) Wykonawcy, którego oferta została wybrana, jako najkorzystniejsza, niezwłocznie po zawarciu umowy w sprawie zamówienia publicznego oraz wniesienia zabezpieczenia należytego wykonania umowy, jeżeli jego wniesienia żądano, c) na wniosek Wykonawcy, który wycofał ofertę przed upływem terminu składania ofert. 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 10.11 Oferta Wykonawcy, który nie wniesie wadium na zasadach określonych w SIWZ zostanie odrzucona. 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10.13. Zamawiający zatrzyma wadium wraz z odsetkami, jeżeli Wykonawca, którego oferta została wybrana: a) odmówi podpisania umowy w sprawie zamówienia publicznego na warunkach określonych w ofercie, b) nie wniósł wymaganego zabezpieczenia należytego wykonania umowy, c) zawarcie umowy w sprawie zamówienia publicznego stało się niemożliwe z przyczyn leżących po stornie Wykonawcy. </w:t>
      </w:r>
    </w:p>
    <w:p w14:paraId="241628A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lastRenderedPageBreak/>
        <w:br/>
      </w:r>
      <w:r w:rsidRPr="00FC793E">
        <w:rPr>
          <w:rFonts w:ascii="Tahoma" w:eastAsia="Times New Roman" w:hAnsi="Tahoma" w:cs="Tahoma"/>
          <w:b/>
          <w:bCs/>
          <w:sz w:val="18"/>
          <w:szCs w:val="18"/>
          <w:lang w:eastAsia="pl-PL"/>
        </w:rPr>
        <w:t>IV.1.3) Przewiduje się udzielenie zaliczek na poczet wykonania zamówienia:</w:t>
      </w:r>
      <w:r w:rsidRPr="00FC793E">
        <w:rPr>
          <w:rFonts w:ascii="Tahoma" w:eastAsia="Times New Roman" w:hAnsi="Tahoma" w:cs="Tahoma"/>
          <w:sz w:val="18"/>
          <w:szCs w:val="18"/>
          <w:lang w:eastAsia="pl-PL"/>
        </w:rPr>
        <w:t xml:space="preserve"> </w:t>
      </w:r>
    </w:p>
    <w:p w14:paraId="0121EF21"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t xml:space="preserve">Należy podać informacje na temat udzielania zaliczek: </w:t>
      </w:r>
      <w:r w:rsidRPr="00FC793E">
        <w:rPr>
          <w:rFonts w:ascii="Tahoma" w:eastAsia="Times New Roman" w:hAnsi="Tahoma" w:cs="Tahoma"/>
          <w:sz w:val="18"/>
          <w:szCs w:val="18"/>
          <w:lang w:eastAsia="pl-PL"/>
        </w:rPr>
        <w:br/>
      </w:r>
    </w:p>
    <w:p w14:paraId="0DDF6669"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IV.1.4) Wymaga się złożenia ofert w postaci katalogów elektronicznych lub dołączenia do ofert katalogów elektronicznych: </w:t>
      </w:r>
    </w:p>
    <w:p w14:paraId="4E687E12"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t xml:space="preserve">Dopuszcza się złożenie ofert w postaci katalogów elektronicznych lub dołączenia do ofert katalogów elektronicznych: </w:t>
      </w:r>
      <w:r w:rsidRPr="00FC793E">
        <w:rPr>
          <w:rFonts w:ascii="Tahoma" w:eastAsia="Times New Roman" w:hAnsi="Tahoma" w:cs="Tahoma"/>
          <w:sz w:val="18"/>
          <w:szCs w:val="18"/>
          <w:lang w:eastAsia="pl-PL"/>
        </w:rPr>
        <w:br/>
        <w:t xml:space="preserve">Nie </w:t>
      </w:r>
      <w:r w:rsidRPr="00FC793E">
        <w:rPr>
          <w:rFonts w:ascii="Tahoma" w:eastAsia="Times New Roman" w:hAnsi="Tahoma" w:cs="Tahoma"/>
          <w:sz w:val="18"/>
          <w:szCs w:val="18"/>
          <w:lang w:eastAsia="pl-PL"/>
        </w:rPr>
        <w:br/>
        <w:t xml:space="preserve">Informacje dodatkowe: </w:t>
      </w:r>
      <w:r w:rsidRPr="00FC793E">
        <w:rPr>
          <w:rFonts w:ascii="Tahoma" w:eastAsia="Times New Roman" w:hAnsi="Tahoma" w:cs="Tahoma"/>
          <w:sz w:val="18"/>
          <w:szCs w:val="18"/>
          <w:lang w:eastAsia="pl-PL"/>
        </w:rPr>
        <w:br/>
      </w:r>
    </w:p>
    <w:p w14:paraId="19B95929"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IV.1.5.) Wymaga się złożenia oferty wariantowej: </w:t>
      </w:r>
    </w:p>
    <w:p w14:paraId="769E492A"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t xml:space="preserve">Dopuszcza się złożenie oferty wariantowej </w:t>
      </w:r>
      <w:r w:rsidRPr="00FC793E">
        <w:rPr>
          <w:rFonts w:ascii="Tahoma" w:eastAsia="Times New Roman" w:hAnsi="Tahoma" w:cs="Tahoma"/>
          <w:sz w:val="18"/>
          <w:szCs w:val="18"/>
          <w:lang w:eastAsia="pl-PL"/>
        </w:rPr>
        <w:br/>
        <w:t xml:space="preserve">Nie </w:t>
      </w:r>
      <w:r w:rsidRPr="00FC793E">
        <w:rPr>
          <w:rFonts w:ascii="Tahoma" w:eastAsia="Times New Roman" w:hAnsi="Tahoma" w:cs="Tahoma"/>
          <w:sz w:val="18"/>
          <w:szCs w:val="18"/>
          <w:lang w:eastAsia="pl-PL"/>
        </w:rPr>
        <w:br/>
        <w:t xml:space="preserve">Złożenie oferty wariantowej dopuszcza się tylko z jednoczesnym złożeniem oferty zasadniczej: </w:t>
      </w:r>
      <w:r w:rsidRPr="00FC793E">
        <w:rPr>
          <w:rFonts w:ascii="Tahoma" w:eastAsia="Times New Roman" w:hAnsi="Tahoma" w:cs="Tahoma"/>
          <w:sz w:val="18"/>
          <w:szCs w:val="18"/>
          <w:lang w:eastAsia="pl-PL"/>
        </w:rPr>
        <w:br/>
        <w:t xml:space="preserve">Nie </w:t>
      </w:r>
    </w:p>
    <w:p w14:paraId="3169D73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IV.1.6) Przewidywana liczba wykonawców, którzy zostaną zaproszeni do udziału w postępowaniu </w:t>
      </w:r>
      <w:r w:rsidRPr="00FC793E">
        <w:rPr>
          <w:rFonts w:ascii="Tahoma" w:eastAsia="Times New Roman" w:hAnsi="Tahoma" w:cs="Tahoma"/>
          <w:sz w:val="18"/>
          <w:szCs w:val="18"/>
          <w:lang w:eastAsia="pl-PL"/>
        </w:rPr>
        <w:br/>
      </w:r>
      <w:r w:rsidRPr="00FC793E">
        <w:rPr>
          <w:rFonts w:ascii="Tahoma" w:eastAsia="Times New Roman" w:hAnsi="Tahoma" w:cs="Tahoma"/>
          <w:i/>
          <w:iCs/>
          <w:sz w:val="18"/>
          <w:szCs w:val="18"/>
          <w:lang w:eastAsia="pl-PL"/>
        </w:rPr>
        <w:t xml:space="preserve">(przetarg ograniczony, negocjacje z ogłoszeniem, dialog konkurencyjny, partnerstwo innowacyjne) </w:t>
      </w:r>
    </w:p>
    <w:p w14:paraId="4471C4FA"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Liczba wykonawców   </w:t>
      </w:r>
      <w:r w:rsidRPr="00FC793E">
        <w:rPr>
          <w:rFonts w:ascii="Tahoma" w:eastAsia="Times New Roman" w:hAnsi="Tahoma" w:cs="Tahoma"/>
          <w:sz w:val="18"/>
          <w:szCs w:val="18"/>
          <w:lang w:eastAsia="pl-PL"/>
        </w:rPr>
        <w:br/>
        <w:t xml:space="preserve">Przewidywana minimalna liczba wykonawców </w:t>
      </w:r>
      <w:r w:rsidRPr="00FC793E">
        <w:rPr>
          <w:rFonts w:ascii="Tahoma" w:eastAsia="Times New Roman" w:hAnsi="Tahoma" w:cs="Tahoma"/>
          <w:sz w:val="18"/>
          <w:szCs w:val="18"/>
          <w:lang w:eastAsia="pl-PL"/>
        </w:rPr>
        <w:br/>
        <w:t xml:space="preserve">Maksymalna liczba wykonawców   </w:t>
      </w:r>
      <w:r w:rsidRPr="00FC793E">
        <w:rPr>
          <w:rFonts w:ascii="Tahoma" w:eastAsia="Times New Roman" w:hAnsi="Tahoma" w:cs="Tahoma"/>
          <w:sz w:val="18"/>
          <w:szCs w:val="18"/>
          <w:lang w:eastAsia="pl-PL"/>
        </w:rPr>
        <w:br/>
        <w:t xml:space="preserve">Kryteria selekcji wykonawców: </w:t>
      </w:r>
      <w:r w:rsidRPr="00FC793E">
        <w:rPr>
          <w:rFonts w:ascii="Tahoma" w:eastAsia="Times New Roman" w:hAnsi="Tahoma" w:cs="Tahoma"/>
          <w:sz w:val="18"/>
          <w:szCs w:val="18"/>
          <w:lang w:eastAsia="pl-PL"/>
        </w:rPr>
        <w:br/>
      </w:r>
    </w:p>
    <w:p w14:paraId="5B9E718D"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IV.1.7) Informacje na temat umowy ramowej lub dynamicznego systemu zakupów: </w:t>
      </w:r>
    </w:p>
    <w:p w14:paraId="68771A0B"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Umowa ramowa będzie zawarta: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Czy przewiduje się ograniczenie liczby uczestników umowy ramowej: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Przewidziana maksymalna liczba uczestników umowy ramowej: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Informacje dodatkowe: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Zamówienie obejmuje ustanowienie dynamicznego systemu zakupów: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Adres strony internetowej, na której będą zamieszczone dodatkowe informacje dotyczące dynamicznego systemu zakupów: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Informacje dodatkowe: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W ramach umowy ramowej/dynamicznego systemu zakupów dopuszcza się złożenie ofert w formie katalogów elektronicznych: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Przewiduje się pobranie ze złożonych katalogów elektronicznych informacji potrzebnych do sporządzenia ofert w ramach umowy ramowej/dynamicznego systemu zakupów: </w:t>
      </w:r>
      <w:r w:rsidRPr="00FC793E">
        <w:rPr>
          <w:rFonts w:ascii="Tahoma" w:eastAsia="Times New Roman" w:hAnsi="Tahoma" w:cs="Tahoma"/>
          <w:sz w:val="18"/>
          <w:szCs w:val="18"/>
          <w:lang w:eastAsia="pl-PL"/>
        </w:rPr>
        <w:br/>
      </w:r>
    </w:p>
    <w:p w14:paraId="3C2F0072"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IV.1.8) Aukcja elektroniczna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Przewidziane jest przeprowadzenie aukcji elektronicznej </w:t>
      </w:r>
      <w:r w:rsidRPr="00FC793E">
        <w:rPr>
          <w:rFonts w:ascii="Tahoma" w:eastAsia="Times New Roman" w:hAnsi="Tahoma" w:cs="Tahoma"/>
          <w:i/>
          <w:iCs/>
          <w:sz w:val="18"/>
          <w:szCs w:val="18"/>
          <w:lang w:eastAsia="pl-PL"/>
        </w:rPr>
        <w:t xml:space="preserve">(przetarg nieograniczony, przetarg ograniczony, negocjacje z ogłoszeniem) </w:t>
      </w:r>
      <w:r w:rsidRPr="00FC793E">
        <w:rPr>
          <w:rFonts w:ascii="Tahoma" w:eastAsia="Times New Roman" w:hAnsi="Tahoma" w:cs="Tahoma"/>
          <w:sz w:val="18"/>
          <w:szCs w:val="18"/>
          <w:lang w:eastAsia="pl-PL"/>
        </w:rPr>
        <w:t xml:space="preserve">Nie </w:t>
      </w:r>
      <w:r w:rsidRPr="00FC793E">
        <w:rPr>
          <w:rFonts w:ascii="Tahoma" w:eastAsia="Times New Roman" w:hAnsi="Tahoma" w:cs="Tahoma"/>
          <w:sz w:val="18"/>
          <w:szCs w:val="18"/>
          <w:lang w:eastAsia="pl-PL"/>
        </w:rPr>
        <w:br/>
        <w:t xml:space="preserve">Należy podać adres strony internetowej, na której aukcja będzie prowadzona: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Należy wskazać elementy, których wartości będą przedmiotem aukcji elektronicznej: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Przewiduje się ograniczenia co do przedstawionych wartości, wynikające z opisu przedmiotu zamówienia:</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Należy podać, które informacje zostaną udostępnione wykonawcom w trakcie aukcji elektronicznej oraz jaki będzie termin ich udostępnienia: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lastRenderedPageBreak/>
        <w:t xml:space="preserve">Informacje dotyczące przebiegu aukcji elektronicznej: </w:t>
      </w:r>
      <w:r w:rsidRPr="00FC793E">
        <w:rPr>
          <w:rFonts w:ascii="Tahoma" w:eastAsia="Times New Roman" w:hAnsi="Tahoma" w:cs="Tahoma"/>
          <w:sz w:val="18"/>
          <w:szCs w:val="18"/>
          <w:lang w:eastAsia="pl-PL"/>
        </w:rPr>
        <w:br/>
        <w:t xml:space="preserve">Jaki jest przewidziany sposób postępowania w toku aukcji elektronicznej i jakie będą warunki, na jakich wykonawcy będą mogli licytować (minimalne wysokości postąpień): </w:t>
      </w:r>
      <w:r w:rsidRPr="00FC793E">
        <w:rPr>
          <w:rFonts w:ascii="Tahoma" w:eastAsia="Times New Roman" w:hAnsi="Tahoma" w:cs="Tahoma"/>
          <w:sz w:val="18"/>
          <w:szCs w:val="18"/>
          <w:lang w:eastAsia="pl-PL"/>
        </w:rPr>
        <w:br/>
        <w:t xml:space="preserve">Informacje dotyczące wykorzystywanego sprzętu elektronicznego, rozwiązań i specyfikacji technicznych w zakresie połączeń: </w:t>
      </w:r>
      <w:r w:rsidRPr="00FC793E">
        <w:rPr>
          <w:rFonts w:ascii="Tahoma" w:eastAsia="Times New Roman" w:hAnsi="Tahoma" w:cs="Tahoma"/>
          <w:sz w:val="18"/>
          <w:szCs w:val="18"/>
          <w:lang w:eastAsia="pl-PL"/>
        </w:rPr>
        <w:br/>
        <w:t xml:space="preserve">Wymagania dotyczące rejestracji i identyfikacji wykonawców w aukcji elektronicznej: </w:t>
      </w:r>
      <w:r w:rsidRPr="00FC793E">
        <w:rPr>
          <w:rFonts w:ascii="Tahoma" w:eastAsia="Times New Roman" w:hAnsi="Tahoma" w:cs="Tahoma"/>
          <w:sz w:val="18"/>
          <w:szCs w:val="18"/>
          <w:lang w:eastAsia="pl-PL"/>
        </w:rPr>
        <w:br/>
        <w:t xml:space="preserve">Informacje o liczbie etapów aukcji elektronicznej i czasie ich trwania: </w:t>
      </w:r>
    </w:p>
    <w:p w14:paraId="7230F731"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t xml:space="preserve">Czas trwania: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Czy wykonawcy, którzy nie złożyli nowych postąpień, zostaną zakwalifikowani do następnego etapu: </w:t>
      </w:r>
      <w:r w:rsidRPr="00FC793E">
        <w:rPr>
          <w:rFonts w:ascii="Tahoma" w:eastAsia="Times New Roman" w:hAnsi="Tahoma" w:cs="Tahoma"/>
          <w:sz w:val="18"/>
          <w:szCs w:val="18"/>
          <w:lang w:eastAsia="pl-PL"/>
        </w:rPr>
        <w:br/>
        <w:t xml:space="preserve">Warunki zamknięcia aukcji elektronicznej: </w:t>
      </w:r>
      <w:r w:rsidRPr="00FC793E">
        <w:rPr>
          <w:rFonts w:ascii="Tahoma" w:eastAsia="Times New Roman" w:hAnsi="Tahoma" w:cs="Tahoma"/>
          <w:sz w:val="18"/>
          <w:szCs w:val="18"/>
          <w:lang w:eastAsia="pl-PL"/>
        </w:rPr>
        <w:br/>
      </w:r>
    </w:p>
    <w:p w14:paraId="5B88149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IV.2) KRYTERIA OCENY OFERT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IV.2.1) Kryteria oceny ofert: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IV.2.2) Kryteria</w:t>
      </w:r>
      <w:r w:rsidRPr="00FC793E">
        <w:rPr>
          <w:rFonts w:ascii="Tahoma" w:eastAsia="Times New Roman" w:hAnsi="Tahoma" w:cs="Tahoma"/>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62"/>
        <w:gridCol w:w="820"/>
      </w:tblGrid>
      <w:tr w:rsidR="00FC793E" w:rsidRPr="00FC793E" w14:paraId="69C3F6E0"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0E8A3C5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8E55C"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Znaczenie</w:t>
            </w:r>
          </w:p>
        </w:tc>
      </w:tr>
      <w:tr w:rsidR="00FC793E" w:rsidRPr="00FC793E" w14:paraId="6FC67696"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1DE2E44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BC5F8"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60,00</w:t>
            </w:r>
          </w:p>
        </w:tc>
      </w:tr>
      <w:tr w:rsidR="00FC793E" w:rsidRPr="00FC793E" w14:paraId="66ADDA04"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2BC03AE0"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Parametry techniczne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F69E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34,00</w:t>
            </w:r>
          </w:p>
        </w:tc>
      </w:tr>
      <w:tr w:rsidR="00FC793E" w:rsidRPr="00FC793E" w14:paraId="12319C67"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3691C04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Zużycie energii </w:t>
            </w:r>
            <w:proofErr w:type="spellStart"/>
            <w:r w:rsidRPr="00FC793E">
              <w:rPr>
                <w:rFonts w:ascii="Tahoma" w:eastAsia="Times New Roman" w:hAnsi="Tahoma" w:cs="Tahoma"/>
                <w:sz w:val="18"/>
                <w:szCs w:val="18"/>
                <w:lang w:eastAsia="pl-PL"/>
              </w:rPr>
              <w:t>Mj</w:t>
            </w:r>
            <w:proofErr w:type="spellEnd"/>
            <w:r w:rsidRPr="00FC793E">
              <w:rPr>
                <w:rFonts w:ascii="Tahoma" w:eastAsia="Times New Roman" w:hAnsi="Tahoma" w:cs="Tahoma"/>
                <w:sz w:val="18"/>
                <w:szCs w:val="18"/>
                <w:lang w:eastAsia="pl-PL"/>
              </w:rPr>
              <w:t>/km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9D15D"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2,00</w:t>
            </w:r>
          </w:p>
        </w:tc>
      </w:tr>
      <w:tr w:rsidR="00FC793E" w:rsidRPr="00FC793E" w14:paraId="0B5D25C3"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1449D710"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Emisja dwutlenku węgla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C4AC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2,00</w:t>
            </w:r>
          </w:p>
        </w:tc>
      </w:tr>
      <w:tr w:rsidR="00FC793E" w:rsidRPr="00FC793E" w14:paraId="4E5DFB97" w14:textId="77777777" w:rsidTr="00FC793E">
        <w:tc>
          <w:tcPr>
            <w:tcW w:w="0" w:type="auto"/>
            <w:tcBorders>
              <w:top w:val="single" w:sz="6" w:space="0" w:color="000000"/>
              <w:left w:val="single" w:sz="6" w:space="0" w:color="000000"/>
              <w:bottom w:val="single" w:sz="6" w:space="0" w:color="000000"/>
              <w:right w:val="single" w:sz="6" w:space="0" w:color="000000"/>
            </w:tcBorders>
            <w:vAlign w:val="center"/>
            <w:hideMark/>
          </w:tcPr>
          <w:p w14:paraId="0F7E5454"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Emisja zanieczyszczeń: tlenków azotu, cząstek stałych oraz węglowodorów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5CD9D"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2,00</w:t>
            </w:r>
          </w:p>
        </w:tc>
      </w:tr>
    </w:tbl>
    <w:p w14:paraId="0689BDEE"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IV.2.3) Zastosowanie procedury, o której mowa w art. 24aa ust. 1 ustawy </w:t>
      </w:r>
      <w:proofErr w:type="spellStart"/>
      <w:r w:rsidRPr="00FC793E">
        <w:rPr>
          <w:rFonts w:ascii="Tahoma" w:eastAsia="Times New Roman" w:hAnsi="Tahoma" w:cs="Tahoma"/>
          <w:b/>
          <w:bCs/>
          <w:sz w:val="18"/>
          <w:szCs w:val="18"/>
          <w:lang w:eastAsia="pl-PL"/>
        </w:rPr>
        <w:t>Pzp</w:t>
      </w:r>
      <w:proofErr w:type="spellEnd"/>
      <w:r w:rsidRPr="00FC793E">
        <w:rPr>
          <w:rFonts w:ascii="Tahoma" w:eastAsia="Times New Roman" w:hAnsi="Tahoma" w:cs="Tahoma"/>
          <w:b/>
          <w:bCs/>
          <w:sz w:val="18"/>
          <w:szCs w:val="18"/>
          <w:lang w:eastAsia="pl-PL"/>
        </w:rPr>
        <w:t xml:space="preserve"> </w:t>
      </w:r>
      <w:r w:rsidRPr="00FC793E">
        <w:rPr>
          <w:rFonts w:ascii="Tahoma" w:eastAsia="Times New Roman" w:hAnsi="Tahoma" w:cs="Tahoma"/>
          <w:sz w:val="18"/>
          <w:szCs w:val="18"/>
          <w:lang w:eastAsia="pl-PL"/>
        </w:rPr>
        <w:t xml:space="preserve">(przetarg nieograniczony) </w:t>
      </w:r>
      <w:r w:rsidRPr="00FC793E">
        <w:rPr>
          <w:rFonts w:ascii="Tahoma" w:eastAsia="Times New Roman" w:hAnsi="Tahoma" w:cs="Tahoma"/>
          <w:sz w:val="18"/>
          <w:szCs w:val="18"/>
          <w:lang w:eastAsia="pl-PL"/>
        </w:rPr>
        <w:br/>
        <w:t xml:space="preserve">Tak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IV.3) Negocjacje z ogłoszeniem, dialog konkurencyjny, partnerstwo innowacyjne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IV.3.1) Informacje na temat negocjacji z ogłoszeniem</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Minimalne wymagania, które muszą spełniać wszystkie oferty: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Przewidziane jest zastrzeżenie prawa do udzielenia zamówienia na podstawie ofert wstępnych bez przeprowadzenia negocjacji </w:t>
      </w:r>
      <w:r w:rsidRPr="00FC793E">
        <w:rPr>
          <w:rFonts w:ascii="Tahoma" w:eastAsia="Times New Roman" w:hAnsi="Tahoma" w:cs="Tahoma"/>
          <w:sz w:val="18"/>
          <w:szCs w:val="18"/>
          <w:lang w:eastAsia="pl-PL"/>
        </w:rPr>
        <w:br/>
        <w:t xml:space="preserve">Przewidziany jest podział negocjacji na etapy w celu ograniczenia liczby ofert: </w:t>
      </w:r>
      <w:r w:rsidRPr="00FC793E">
        <w:rPr>
          <w:rFonts w:ascii="Tahoma" w:eastAsia="Times New Roman" w:hAnsi="Tahoma" w:cs="Tahoma"/>
          <w:sz w:val="18"/>
          <w:szCs w:val="18"/>
          <w:lang w:eastAsia="pl-PL"/>
        </w:rPr>
        <w:br/>
        <w:t xml:space="preserve">Należy podać informacje na temat etapów negocjacji (w tym liczbę etapów):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Informacje dodatkowe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IV.3.2) Informacje na temat dialogu konkurencyjnego</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Opis potrzeb i wymagań zamawiającego lub informacja o sposobie uzyskania tego opisu: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Wstępny harmonogram postępowania: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Podział dialogu na etapy w celu ograniczenia liczby rozwiązań: </w:t>
      </w:r>
      <w:r w:rsidRPr="00FC793E">
        <w:rPr>
          <w:rFonts w:ascii="Tahoma" w:eastAsia="Times New Roman" w:hAnsi="Tahoma" w:cs="Tahoma"/>
          <w:sz w:val="18"/>
          <w:szCs w:val="18"/>
          <w:lang w:eastAsia="pl-PL"/>
        </w:rPr>
        <w:br/>
        <w:t xml:space="preserve">Należy podać informacje na temat etapów dialogu: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Informacje dodatkowe: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IV.3.3) Informacje na temat partnerstwa innowacyjnego</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t xml:space="preserve">Elementy opisu przedmiotu zamówienia definiujące minimalne wymagania, którym muszą odpowiadać wszystkie oferty: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Informacje dodatkowe: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lastRenderedPageBreak/>
        <w:t xml:space="preserve">IV.4) Licytacja elektroniczna </w:t>
      </w:r>
      <w:r w:rsidRPr="00FC793E">
        <w:rPr>
          <w:rFonts w:ascii="Tahoma" w:eastAsia="Times New Roman" w:hAnsi="Tahoma" w:cs="Tahoma"/>
          <w:sz w:val="18"/>
          <w:szCs w:val="18"/>
          <w:lang w:eastAsia="pl-PL"/>
        </w:rPr>
        <w:br/>
        <w:t xml:space="preserve">Adres strony internetowej, na której będzie prowadzona licytacja elektroniczna: </w:t>
      </w:r>
    </w:p>
    <w:p w14:paraId="6D48006A"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Adres strony internetowej, na której jest dostępny opis przedmiotu zamówienia w licytacji elektronicznej: </w:t>
      </w:r>
    </w:p>
    <w:p w14:paraId="7E44E21B"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Wymagania dotyczące rejestracji i identyfikacji wykonawców w licytacji elektronicznej, w tym wymagania techniczne urządzeń informatycznych: </w:t>
      </w:r>
    </w:p>
    <w:p w14:paraId="33A332E6"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Sposób postępowania w toku licytacji elektronicznej, w tym określenie minimalnych wysokości postąpień: </w:t>
      </w:r>
    </w:p>
    <w:p w14:paraId="16E47C98"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Informacje o liczbie etapów licytacji elektronicznej i czasie ich trwania: </w:t>
      </w:r>
    </w:p>
    <w:p w14:paraId="568CA14B"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Czas trwania: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Wykonawcy, którzy nie złożyli nowych postąpień, zostaną zakwalifikowani do następnego etapu: </w:t>
      </w:r>
    </w:p>
    <w:p w14:paraId="6C149E6C"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Termin składania wniosków o dopuszczenie do udziału w licytacji elektronicznej: </w:t>
      </w:r>
      <w:r w:rsidRPr="00FC793E">
        <w:rPr>
          <w:rFonts w:ascii="Tahoma" w:eastAsia="Times New Roman" w:hAnsi="Tahoma" w:cs="Tahoma"/>
          <w:sz w:val="18"/>
          <w:szCs w:val="18"/>
          <w:lang w:eastAsia="pl-PL"/>
        </w:rPr>
        <w:br/>
        <w:t xml:space="preserve">Data: godzina: </w:t>
      </w:r>
      <w:r w:rsidRPr="00FC793E">
        <w:rPr>
          <w:rFonts w:ascii="Tahoma" w:eastAsia="Times New Roman" w:hAnsi="Tahoma" w:cs="Tahoma"/>
          <w:sz w:val="18"/>
          <w:szCs w:val="18"/>
          <w:lang w:eastAsia="pl-PL"/>
        </w:rPr>
        <w:br/>
        <w:t xml:space="preserve">Termin otwarcia licytacji elektronicznej: </w:t>
      </w:r>
    </w:p>
    <w:p w14:paraId="6E0E8FD1"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t xml:space="preserve">Termin i warunki zamknięcia licytacji elektronicznej: </w:t>
      </w:r>
    </w:p>
    <w:p w14:paraId="3FB0250F"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t xml:space="preserve">Istotne dla stron postanowienia, które zostaną wprowadzone do treści zawieranej umowy w sprawie zamówienia publicznego, albo ogólne warunki umowy, albo wzór umowy: </w:t>
      </w:r>
    </w:p>
    <w:p w14:paraId="638A8C16"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t xml:space="preserve">Wymagania dotyczące zabezpieczenia należytego wykonania umowy: </w:t>
      </w:r>
    </w:p>
    <w:p w14:paraId="552D0773"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sz w:val="18"/>
          <w:szCs w:val="18"/>
          <w:lang w:eastAsia="pl-PL"/>
        </w:rPr>
        <w:br/>
        <w:t xml:space="preserve">Informacje dodatkowe: </w:t>
      </w:r>
    </w:p>
    <w:p w14:paraId="3B83B05A" w14:textId="77777777" w:rsidR="00FC793E" w:rsidRPr="00FC793E" w:rsidRDefault="00FC793E" w:rsidP="00FC793E">
      <w:pPr>
        <w:spacing w:after="0" w:line="240" w:lineRule="auto"/>
        <w:rPr>
          <w:rFonts w:ascii="Tahoma" w:eastAsia="Times New Roman" w:hAnsi="Tahoma" w:cs="Tahoma"/>
          <w:sz w:val="18"/>
          <w:szCs w:val="18"/>
          <w:lang w:eastAsia="pl-PL"/>
        </w:rPr>
      </w:pPr>
      <w:r w:rsidRPr="00FC793E">
        <w:rPr>
          <w:rFonts w:ascii="Tahoma" w:eastAsia="Times New Roman" w:hAnsi="Tahoma" w:cs="Tahoma"/>
          <w:b/>
          <w:bCs/>
          <w:sz w:val="18"/>
          <w:szCs w:val="18"/>
          <w:lang w:eastAsia="pl-PL"/>
        </w:rPr>
        <w:t>IV.5) ZMIANA UMOWY</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FC793E">
        <w:rPr>
          <w:rFonts w:ascii="Tahoma" w:eastAsia="Times New Roman" w:hAnsi="Tahoma" w:cs="Tahoma"/>
          <w:sz w:val="18"/>
          <w:szCs w:val="18"/>
          <w:lang w:eastAsia="pl-PL"/>
        </w:rPr>
        <w:t xml:space="preserve"> Tak </w:t>
      </w:r>
      <w:r w:rsidRPr="00FC793E">
        <w:rPr>
          <w:rFonts w:ascii="Tahoma" w:eastAsia="Times New Roman" w:hAnsi="Tahoma" w:cs="Tahoma"/>
          <w:sz w:val="18"/>
          <w:szCs w:val="18"/>
          <w:lang w:eastAsia="pl-PL"/>
        </w:rPr>
        <w:br/>
        <w:t xml:space="preserve">Należy wskazać zakres, charakter zmian oraz warunki wprowadzenia zmian: </w:t>
      </w:r>
      <w:r w:rsidRPr="00FC793E">
        <w:rPr>
          <w:rFonts w:ascii="Tahoma" w:eastAsia="Times New Roman" w:hAnsi="Tahoma" w:cs="Tahoma"/>
          <w:sz w:val="18"/>
          <w:szCs w:val="18"/>
          <w:lang w:eastAsia="pl-PL"/>
        </w:rPr>
        <w:br/>
        <w:t xml:space="preserve">1. Zmiana postanowień zawartej umowy może nastąpić wyłącznie w przypadkach przewidzianych w umowie za zgodą obu stron wyrażoną na piśmie w formie aneksu do umowy, pod rygorem nieważności takiej zmiany. 2. W przypadku ustawowych zmian stawek podatku od towarów i usług, w trakcie trwania umowy, Zamawiający dopuszcza możliwość zmiany stawek podatku VAT, przy założeniu, iż cena netto pozostanie bez zmian. W takim przypadku, wynagrodzenie przysługujące Wykonawcy w ramach realizacji niniejszej umowy podlega automatycznej waloryzacji odpowiednio o kwotę podatku VAT wynikającą ze stawki tego podatku obowiązującą w chwili powstawania obowiązku podatkowego, bez konieczności sporządzania aneksu do obowiązującej umowy. 3. Zmiana rachunku bankowego, o którym mowa w § 7 ust. 4 wymaga aneksu do umowy. 4. Strony mogą wprowadzić do umowy zmiany jeżeli konieczność wprowadzenia takich zmian wynika z okoliczności, których nie można było przewidzieć w chwili zawarcia umowy, lub zmiany te są korzystne dla Zamawiającego, przy przestrzeganiu postanowień ustawy Prawo Zamówień Publicznych.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IV.6) INFORMACJE ADMINISTRACYJNE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IV.6.1) Sposób udostępniania informacji o charakterze poufnym </w:t>
      </w:r>
      <w:r w:rsidRPr="00FC793E">
        <w:rPr>
          <w:rFonts w:ascii="Tahoma" w:eastAsia="Times New Roman" w:hAnsi="Tahoma" w:cs="Tahoma"/>
          <w:i/>
          <w:iCs/>
          <w:sz w:val="18"/>
          <w:szCs w:val="18"/>
          <w:lang w:eastAsia="pl-PL"/>
        </w:rPr>
        <w:t xml:space="preserve">(jeżeli dotyczy):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Środki służące ochronie informacji o charakterze poufnym</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IV.6.2) Termin składania ofert lub wniosków o dopuszczenie do udziału w postępowaniu: </w:t>
      </w:r>
      <w:r w:rsidRPr="00FC793E">
        <w:rPr>
          <w:rFonts w:ascii="Tahoma" w:eastAsia="Times New Roman" w:hAnsi="Tahoma" w:cs="Tahoma"/>
          <w:sz w:val="18"/>
          <w:szCs w:val="18"/>
          <w:lang w:eastAsia="pl-PL"/>
        </w:rPr>
        <w:br/>
        <w:t xml:space="preserve">Data: 2019-10-10, godzina: 12:00, </w:t>
      </w:r>
      <w:r w:rsidRPr="00FC793E">
        <w:rPr>
          <w:rFonts w:ascii="Tahoma" w:eastAsia="Times New Roman" w:hAnsi="Tahoma" w:cs="Tahoma"/>
          <w:sz w:val="18"/>
          <w:szCs w:val="18"/>
          <w:lang w:eastAsia="pl-PL"/>
        </w:rPr>
        <w:br/>
        <w:t xml:space="preserve">Skrócenie terminu składania wniosków, ze względu na pilną potrzebę udzielenia zamówienia (przetarg nieograniczony, przetarg ograniczony, negocjacje z ogłoszeniem):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Wskazać powody: </w:t>
      </w:r>
      <w:r w:rsidRPr="00FC793E">
        <w:rPr>
          <w:rFonts w:ascii="Tahoma" w:eastAsia="Times New Roman" w:hAnsi="Tahoma" w:cs="Tahoma"/>
          <w:sz w:val="18"/>
          <w:szCs w:val="18"/>
          <w:lang w:eastAsia="pl-PL"/>
        </w:rPr>
        <w:br/>
      </w:r>
      <w:r w:rsidRPr="00FC793E">
        <w:rPr>
          <w:rFonts w:ascii="Tahoma" w:eastAsia="Times New Roman" w:hAnsi="Tahoma" w:cs="Tahoma"/>
          <w:sz w:val="18"/>
          <w:szCs w:val="18"/>
          <w:lang w:eastAsia="pl-PL"/>
        </w:rPr>
        <w:br/>
        <w:t xml:space="preserve">Język lub języki, w jakich mogą być sporządzane oferty lub wnioski o dopuszczenie do udziału w postępowaniu </w:t>
      </w:r>
      <w:r w:rsidRPr="00FC793E">
        <w:rPr>
          <w:rFonts w:ascii="Tahoma" w:eastAsia="Times New Roman" w:hAnsi="Tahoma" w:cs="Tahoma"/>
          <w:sz w:val="18"/>
          <w:szCs w:val="18"/>
          <w:lang w:eastAsia="pl-PL"/>
        </w:rPr>
        <w:br/>
        <w:t xml:space="preserve">&gt; polski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 xml:space="preserve">IV.6.3) Termin związania ofertą: </w:t>
      </w:r>
      <w:r w:rsidRPr="00FC793E">
        <w:rPr>
          <w:rFonts w:ascii="Tahoma" w:eastAsia="Times New Roman" w:hAnsi="Tahoma" w:cs="Tahoma"/>
          <w:sz w:val="18"/>
          <w:szCs w:val="18"/>
          <w:lang w:eastAsia="pl-PL"/>
        </w:rPr>
        <w:t xml:space="preserve">do: okres w dniach: 30 (od ostatecznego terminu składania ofert)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793E">
        <w:rPr>
          <w:rFonts w:ascii="Tahoma" w:eastAsia="Times New Roman" w:hAnsi="Tahoma" w:cs="Tahoma"/>
          <w:sz w:val="18"/>
          <w:szCs w:val="18"/>
          <w:lang w:eastAsia="pl-PL"/>
        </w:rPr>
        <w:t xml:space="preserve"> Nie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793E">
        <w:rPr>
          <w:rFonts w:ascii="Tahoma" w:eastAsia="Times New Roman" w:hAnsi="Tahoma" w:cs="Tahoma"/>
          <w:sz w:val="18"/>
          <w:szCs w:val="18"/>
          <w:lang w:eastAsia="pl-PL"/>
        </w:rPr>
        <w:t xml:space="preserve"> Nie </w:t>
      </w:r>
      <w:r w:rsidRPr="00FC793E">
        <w:rPr>
          <w:rFonts w:ascii="Tahoma" w:eastAsia="Times New Roman" w:hAnsi="Tahoma" w:cs="Tahoma"/>
          <w:sz w:val="18"/>
          <w:szCs w:val="18"/>
          <w:lang w:eastAsia="pl-PL"/>
        </w:rPr>
        <w:br/>
      </w:r>
      <w:r w:rsidRPr="00FC793E">
        <w:rPr>
          <w:rFonts w:ascii="Tahoma" w:eastAsia="Times New Roman" w:hAnsi="Tahoma" w:cs="Tahoma"/>
          <w:b/>
          <w:bCs/>
          <w:sz w:val="18"/>
          <w:szCs w:val="18"/>
          <w:lang w:eastAsia="pl-PL"/>
        </w:rPr>
        <w:t>IV.6.6) Informacje dodatkowe:</w:t>
      </w:r>
      <w:r w:rsidRPr="00FC793E">
        <w:rPr>
          <w:rFonts w:ascii="Tahoma" w:eastAsia="Times New Roman" w:hAnsi="Tahoma" w:cs="Tahoma"/>
          <w:sz w:val="18"/>
          <w:szCs w:val="18"/>
          <w:lang w:eastAsia="pl-PL"/>
        </w:rPr>
        <w:t xml:space="preserve"> </w:t>
      </w:r>
      <w:r w:rsidRPr="00FC793E">
        <w:rPr>
          <w:rFonts w:ascii="Tahoma" w:eastAsia="Times New Roman" w:hAnsi="Tahoma" w:cs="Tahoma"/>
          <w:sz w:val="18"/>
          <w:szCs w:val="18"/>
          <w:lang w:eastAsia="pl-PL"/>
        </w:rPr>
        <w:br/>
      </w:r>
    </w:p>
    <w:p w14:paraId="461143E9" w14:textId="77777777" w:rsidR="00FC793E" w:rsidRPr="00FC793E" w:rsidRDefault="00FC793E" w:rsidP="00FC793E">
      <w:pPr>
        <w:spacing w:after="0" w:line="240" w:lineRule="auto"/>
        <w:jc w:val="center"/>
        <w:rPr>
          <w:rFonts w:ascii="Tahoma" w:eastAsia="Times New Roman" w:hAnsi="Tahoma" w:cs="Tahoma"/>
          <w:sz w:val="18"/>
          <w:szCs w:val="18"/>
          <w:lang w:eastAsia="pl-PL"/>
        </w:rPr>
      </w:pPr>
      <w:r w:rsidRPr="00FC793E">
        <w:rPr>
          <w:rFonts w:ascii="Tahoma" w:eastAsia="Times New Roman" w:hAnsi="Tahoma" w:cs="Tahoma"/>
          <w:sz w:val="18"/>
          <w:szCs w:val="18"/>
          <w:u w:val="single"/>
          <w:lang w:eastAsia="pl-PL"/>
        </w:rPr>
        <w:t xml:space="preserve">ZAŁĄCZNIK I - INFORMACJE DOTYCZĄCE OFERT CZĘŚCIOWYCH </w:t>
      </w:r>
    </w:p>
    <w:p w14:paraId="1F672BF8" w14:textId="77777777" w:rsidR="00FC793E" w:rsidRPr="00FC793E" w:rsidRDefault="00FC793E" w:rsidP="00FC793E">
      <w:pPr>
        <w:spacing w:after="0" w:line="240" w:lineRule="auto"/>
        <w:rPr>
          <w:rFonts w:ascii="Tahoma" w:eastAsia="Times New Roman" w:hAnsi="Tahoma" w:cs="Tahoma"/>
          <w:sz w:val="18"/>
          <w:szCs w:val="18"/>
          <w:lang w:eastAsia="pl-PL"/>
        </w:rPr>
      </w:pPr>
    </w:p>
    <w:p w14:paraId="146585F2" w14:textId="77777777" w:rsidR="00E05774" w:rsidRDefault="00E05774"/>
    <w:sectPr w:rsidR="00E05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B4"/>
    <w:rsid w:val="00D071B4"/>
    <w:rsid w:val="00E05774"/>
    <w:rsid w:val="00FC7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7A370-1803-4519-8519-E62A30E7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6102">
      <w:bodyDiv w:val="1"/>
      <w:marLeft w:val="0"/>
      <w:marRight w:val="0"/>
      <w:marTop w:val="0"/>
      <w:marBottom w:val="0"/>
      <w:divBdr>
        <w:top w:val="none" w:sz="0" w:space="0" w:color="auto"/>
        <w:left w:val="none" w:sz="0" w:space="0" w:color="auto"/>
        <w:bottom w:val="none" w:sz="0" w:space="0" w:color="auto"/>
        <w:right w:val="none" w:sz="0" w:space="0" w:color="auto"/>
      </w:divBdr>
      <w:divsChild>
        <w:div w:id="825130160">
          <w:marLeft w:val="0"/>
          <w:marRight w:val="0"/>
          <w:marTop w:val="0"/>
          <w:marBottom w:val="0"/>
          <w:divBdr>
            <w:top w:val="none" w:sz="0" w:space="0" w:color="auto"/>
            <w:left w:val="none" w:sz="0" w:space="0" w:color="auto"/>
            <w:bottom w:val="none" w:sz="0" w:space="0" w:color="auto"/>
            <w:right w:val="none" w:sz="0" w:space="0" w:color="auto"/>
          </w:divBdr>
          <w:divsChild>
            <w:div w:id="1626622974">
              <w:marLeft w:val="0"/>
              <w:marRight w:val="0"/>
              <w:marTop w:val="0"/>
              <w:marBottom w:val="0"/>
              <w:divBdr>
                <w:top w:val="none" w:sz="0" w:space="0" w:color="auto"/>
                <w:left w:val="none" w:sz="0" w:space="0" w:color="auto"/>
                <w:bottom w:val="none" w:sz="0" w:space="0" w:color="auto"/>
                <w:right w:val="none" w:sz="0" w:space="0" w:color="auto"/>
              </w:divBdr>
            </w:div>
            <w:div w:id="1604459997">
              <w:marLeft w:val="0"/>
              <w:marRight w:val="0"/>
              <w:marTop w:val="0"/>
              <w:marBottom w:val="0"/>
              <w:divBdr>
                <w:top w:val="none" w:sz="0" w:space="0" w:color="auto"/>
                <w:left w:val="none" w:sz="0" w:space="0" w:color="auto"/>
                <w:bottom w:val="none" w:sz="0" w:space="0" w:color="auto"/>
                <w:right w:val="none" w:sz="0" w:space="0" w:color="auto"/>
              </w:divBdr>
            </w:div>
            <w:div w:id="1384518521">
              <w:marLeft w:val="0"/>
              <w:marRight w:val="0"/>
              <w:marTop w:val="0"/>
              <w:marBottom w:val="0"/>
              <w:divBdr>
                <w:top w:val="none" w:sz="0" w:space="0" w:color="auto"/>
                <w:left w:val="none" w:sz="0" w:space="0" w:color="auto"/>
                <w:bottom w:val="none" w:sz="0" w:space="0" w:color="auto"/>
                <w:right w:val="none" w:sz="0" w:space="0" w:color="auto"/>
              </w:divBdr>
              <w:divsChild>
                <w:div w:id="935484741">
                  <w:marLeft w:val="0"/>
                  <w:marRight w:val="0"/>
                  <w:marTop w:val="0"/>
                  <w:marBottom w:val="0"/>
                  <w:divBdr>
                    <w:top w:val="none" w:sz="0" w:space="0" w:color="auto"/>
                    <w:left w:val="none" w:sz="0" w:space="0" w:color="auto"/>
                    <w:bottom w:val="none" w:sz="0" w:space="0" w:color="auto"/>
                    <w:right w:val="none" w:sz="0" w:space="0" w:color="auto"/>
                  </w:divBdr>
                </w:div>
              </w:divsChild>
            </w:div>
            <w:div w:id="2092195439">
              <w:marLeft w:val="0"/>
              <w:marRight w:val="0"/>
              <w:marTop w:val="0"/>
              <w:marBottom w:val="0"/>
              <w:divBdr>
                <w:top w:val="none" w:sz="0" w:space="0" w:color="auto"/>
                <w:left w:val="none" w:sz="0" w:space="0" w:color="auto"/>
                <w:bottom w:val="none" w:sz="0" w:space="0" w:color="auto"/>
                <w:right w:val="none" w:sz="0" w:space="0" w:color="auto"/>
              </w:divBdr>
              <w:divsChild>
                <w:div w:id="228153136">
                  <w:marLeft w:val="0"/>
                  <w:marRight w:val="0"/>
                  <w:marTop w:val="0"/>
                  <w:marBottom w:val="0"/>
                  <w:divBdr>
                    <w:top w:val="none" w:sz="0" w:space="0" w:color="auto"/>
                    <w:left w:val="none" w:sz="0" w:space="0" w:color="auto"/>
                    <w:bottom w:val="none" w:sz="0" w:space="0" w:color="auto"/>
                    <w:right w:val="none" w:sz="0" w:space="0" w:color="auto"/>
                  </w:divBdr>
                </w:div>
              </w:divsChild>
            </w:div>
            <w:div w:id="1443305748">
              <w:marLeft w:val="0"/>
              <w:marRight w:val="0"/>
              <w:marTop w:val="0"/>
              <w:marBottom w:val="0"/>
              <w:divBdr>
                <w:top w:val="none" w:sz="0" w:space="0" w:color="auto"/>
                <w:left w:val="none" w:sz="0" w:space="0" w:color="auto"/>
                <w:bottom w:val="none" w:sz="0" w:space="0" w:color="auto"/>
                <w:right w:val="none" w:sz="0" w:space="0" w:color="auto"/>
              </w:divBdr>
              <w:divsChild>
                <w:div w:id="2032804295">
                  <w:marLeft w:val="0"/>
                  <w:marRight w:val="0"/>
                  <w:marTop w:val="0"/>
                  <w:marBottom w:val="0"/>
                  <w:divBdr>
                    <w:top w:val="none" w:sz="0" w:space="0" w:color="auto"/>
                    <w:left w:val="none" w:sz="0" w:space="0" w:color="auto"/>
                    <w:bottom w:val="none" w:sz="0" w:space="0" w:color="auto"/>
                    <w:right w:val="none" w:sz="0" w:space="0" w:color="auto"/>
                  </w:divBdr>
                </w:div>
                <w:div w:id="1842353256">
                  <w:marLeft w:val="0"/>
                  <w:marRight w:val="0"/>
                  <w:marTop w:val="0"/>
                  <w:marBottom w:val="0"/>
                  <w:divBdr>
                    <w:top w:val="none" w:sz="0" w:space="0" w:color="auto"/>
                    <w:left w:val="none" w:sz="0" w:space="0" w:color="auto"/>
                    <w:bottom w:val="none" w:sz="0" w:space="0" w:color="auto"/>
                    <w:right w:val="none" w:sz="0" w:space="0" w:color="auto"/>
                  </w:divBdr>
                </w:div>
                <w:div w:id="1672948702">
                  <w:marLeft w:val="0"/>
                  <w:marRight w:val="0"/>
                  <w:marTop w:val="0"/>
                  <w:marBottom w:val="0"/>
                  <w:divBdr>
                    <w:top w:val="none" w:sz="0" w:space="0" w:color="auto"/>
                    <w:left w:val="none" w:sz="0" w:space="0" w:color="auto"/>
                    <w:bottom w:val="none" w:sz="0" w:space="0" w:color="auto"/>
                    <w:right w:val="none" w:sz="0" w:space="0" w:color="auto"/>
                  </w:divBdr>
                </w:div>
                <w:div w:id="1729642809">
                  <w:marLeft w:val="0"/>
                  <w:marRight w:val="0"/>
                  <w:marTop w:val="0"/>
                  <w:marBottom w:val="0"/>
                  <w:divBdr>
                    <w:top w:val="none" w:sz="0" w:space="0" w:color="auto"/>
                    <w:left w:val="none" w:sz="0" w:space="0" w:color="auto"/>
                    <w:bottom w:val="none" w:sz="0" w:space="0" w:color="auto"/>
                    <w:right w:val="none" w:sz="0" w:space="0" w:color="auto"/>
                  </w:divBdr>
                </w:div>
              </w:divsChild>
            </w:div>
            <w:div w:id="1192500481">
              <w:marLeft w:val="0"/>
              <w:marRight w:val="0"/>
              <w:marTop w:val="0"/>
              <w:marBottom w:val="0"/>
              <w:divBdr>
                <w:top w:val="none" w:sz="0" w:space="0" w:color="auto"/>
                <w:left w:val="none" w:sz="0" w:space="0" w:color="auto"/>
                <w:bottom w:val="none" w:sz="0" w:space="0" w:color="auto"/>
                <w:right w:val="none" w:sz="0" w:space="0" w:color="auto"/>
              </w:divBdr>
              <w:divsChild>
                <w:div w:id="769158356">
                  <w:marLeft w:val="0"/>
                  <w:marRight w:val="0"/>
                  <w:marTop w:val="0"/>
                  <w:marBottom w:val="0"/>
                  <w:divBdr>
                    <w:top w:val="none" w:sz="0" w:space="0" w:color="auto"/>
                    <w:left w:val="none" w:sz="0" w:space="0" w:color="auto"/>
                    <w:bottom w:val="none" w:sz="0" w:space="0" w:color="auto"/>
                    <w:right w:val="none" w:sz="0" w:space="0" w:color="auto"/>
                  </w:divBdr>
                </w:div>
                <w:div w:id="393313481">
                  <w:marLeft w:val="0"/>
                  <w:marRight w:val="0"/>
                  <w:marTop w:val="0"/>
                  <w:marBottom w:val="0"/>
                  <w:divBdr>
                    <w:top w:val="none" w:sz="0" w:space="0" w:color="auto"/>
                    <w:left w:val="none" w:sz="0" w:space="0" w:color="auto"/>
                    <w:bottom w:val="none" w:sz="0" w:space="0" w:color="auto"/>
                    <w:right w:val="none" w:sz="0" w:space="0" w:color="auto"/>
                  </w:divBdr>
                </w:div>
                <w:div w:id="1578436160">
                  <w:marLeft w:val="0"/>
                  <w:marRight w:val="0"/>
                  <w:marTop w:val="0"/>
                  <w:marBottom w:val="0"/>
                  <w:divBdr>
                    <w:top w:val="none" w:sz="0" w:space="0" w:color="auto"/>
                    <w:left w:val="none" w:sz="0" w:space="0" w:color="auto"/>
                    <w:bottom w:val="none" w:sz="0" w:space="0" w:color="auto"/>
                    <w:right w:val="none" w:sz="0" w:space="0" w:color="auto"/>
                  </w:divBdr>
                </w:div>
                <w:div w:id="1052463691">
                  <w:marLeft w:val="0"/>
                  <w:marRight w:val="0"/>
                  <w:marTop w:val="0"/>
                  <w:marBottom w:val="0"/>
                  <w:divBdr>
                    <w:top w:val="none" w:sz="0" w:space="0" w:color="auto"/>
                    <w:left w:val="none" w:sz="0" w:space="0" w:color="auto"/>
                    <w:bottom w:val="none" w:sz="0" w:space="0" w:color="auto"/>
                    <w:right w:val="none" w:sz="0" w:space="0" w:color="auto"/>
                  </w:divBdr>
                </w:div>
                <w:div w:id="570967370">
                  <w:marLeft w:val="0"/>
                  <w:marRight w:val="0"/>
                  <w:marTop w:val="0"/>
                  <w:marBottom w:val="0"/>
                  <w:divBdr>
                    <w:top w:val="none" w:sz="0" w:space="0" w:color="auto"/>
                    <w:left w:val="none" w:sz="0" w:space="0" w:color="auto"/>
                    <w:bottom w:val="none" w:sz="0" w:space="0" w:color="auto"/>
                    <w:right w:val="none" w:sz="0" w:space="0" w:color="auto"/>
                  </w:divBdr>
                </w:div>
                <w:div w:id="1467775160">
                  <w:marLeft w:val="0"/>
                  <w:marRight w:val="0"/>
                  <w:marTop w:val="0"/>
                  <w:marBottom w:val="0"/>
                  <w:divBdr>
                    <w:top w:val="none" w:sz="0" w:space="0" w:color="auto"/>
                    <w:left w:val="none" w:sz="0" w:space="0" w:color="auto"/>
                    <w:bottom w:val="none" w:sz="0" w:space="0" w:color="auto"/>
                    <w:right w:val="none" w:sz="0" w:space="0" w:color="auto"/>
                  </w:divBdr>
                </w:div>
                <w:div w:id="1638488582">
                  <w:marLeft w:val="0"/>
                  <w:marRight w:val="0"/>
                  <w:marTop w:val="0"/>
                  <w:marBottom w:val="0"/>
                  <w:divBdr>
                    <w:top w:val="none" w:sz="0" w:space="0" w:color="auto"/>
                    <w:left w:val="none" w:sz="0" w:space="0" w:color="auto"/>
                    <w:bottom w:val="none" w:sz="0" w:space="0" w:color="auto"/>
                    <w:right w:val="none" w:sz="0" w:space="0" w:color="auto"/>
                  </w:divBdr>
                </w:div>
              </w:divsChild>
            </w:div>
            <w:div w:id="403115204">
              <w:marLeft w:val="0"/>
              <w:marRight w:val="0"/>
              <w:marTop w:val="0"/>
              <w:marBottom w:val="0"/>
              <w:divBdr>
                <w:top w:val="none" w:sz="0" w:space="0" w:color="auto"/>
                <w:left w:val="none" w:sz="0" w:space="0" w:color="auto"/>
                <w:bottom w:val="none" w:sz="0" w:space="0" w:color="auto"/>
                <w:right w:val="none" w:sz="0" w:space="0" w:color="auto"/>
              </w:divBdr>
              <w:divsChild>
                <w:div w:id="894661484">
                  <w:marLeft w:val="0"/>
                  <w:marRight w:val="0"/>
                  <w:marTop w:val="0"/>
                  <w:marBottom w:val="0"/>
                  <w:divBdr>
                    <w:top w:val="none" w:sz="0" w:space="0" w:color="auto"/>
                    <w:left w:val="none" w:sz="0" w:space="0" w:color="auto"/>
                    <w:bottom w:val="none" w:sz="0" w:space="0" w:color="auto"/>
                    <w:right w:val="none" w:sz="0" w:space="0" w:color="auto"/>
                  </w:divBdr>
                </w:div>
                <w:div w:id="1407798109">
                  <w:marLeft w:val="0"/>
                  <w:marRight w:val="0"/>
                  <w:marTop w:val="0"/>
                  <w:marBottom w:val="0"/>
                  <w:divBdr>
                    <w:top w:val="none" w:sz="0" w:space="0" w:color="auto"/>
                    <w:left w:val="none" w:sz="0" w:space="0" w:color="auto"/>
                    <w:bottom w:val="none" w:sz="0" w:space="0" w:color="auto"/>
                    <w:right w:val="none" w:sz="0" w:space="0" w:color="auto"/>
                  </w:divBdr>
                </w:div>
              </w:divsChild>
            </w:div>
            <w:div w:id="1036351211">
              <w:marLeft w:val="0"/>
              <w:marRight w:val="0"/>
              <w:marTop w:val="0"/>
              <w:marBottom w:val="0"/>
              <w:divBdr>
                <w:top w:val="none" w:sz="0" w:space="0" w:color="auto"/>
                <w:left w:val="none" w:sz="0" w:space="0" w:color="auto"/>
                <w:bottom w:val="none" w:sz="0" w:space="0" w:color="auto"/>
                <w:right w:val="none" w:sz="0" w:space="0" w:color="auto"/>
              </w:divBdr>
              <w:divsChild>
                <w:div w:id="1048458142">
                  <w:marLeft w:val="0"/>
                  <w:marRight w:val="0"/>
                  <w:marTop w:val="0"/>
                  <w:marBottom w:val="0"/>
                  <w:divBdr>
                    <w:top w:val="none" w:sz="0" w:space="0" w:color="auto"/>
                    <w:left w:val="none" w:sz="0" w:space="0" w:color="auto"/>
                    <w:bottom w:val="none" w:sz="0" w:space="0" w:color="auto"/>
                    <w:right w:val="none" w:sz="0" w:space="0" w:color="auto"/>
                  </w:divBdr>
                </w:div>
                <w:div w:id="1507985191">
                  <w:marLeft w:val="0"/>
                  <w:marRight w:val="0"/>
                  <w:marTop w:val="0"/>
                  <w:marBottom w:val="0"/>
                  <w:divBdr>
                    <w:top w:val="none" w:sz="0" w:space="0" w:color="auto"/>
                    <w:left w:val="none" w:sz="0" w:space="0" w:color="auto"/>
                    <w:bottom w:val="none" w:sz="0" w:space="0" w:color="auto"/>
                    <w:right w:val="none" w:sz="0" w:space="0" w:color="auto"/>
                  </w:divBdr>
                </w:div>
                <w:div w:id="1660578256">
                  <w:marLeft w:val="0"/>
                  <w:marRight w:val="0"/>
                  <w:marTop w:val="0"/>
                  <w:marBottom w:val="0"/>
                  <w:divBdr>
                    <w:top w:val="none" w:sz="0" w:space="0" w:color="auto"/>
                    <w:left w:val="none" w:sz="0" w:space="0" w:color="auto"/>
                    <w:bottom w:val="none" w:sz="0" w:space="0" w:color="auto"/>
                    <w:right w:val="none" w:sz="0" w:space="0" w:color="auto"/>
                  </w:divBdr>
                </w:div>
                <w:div w:id="1832677983">
                  <w:marLeft w:val="0"/>
                  <w:marRight w:val="0"/>
                  <w:marTop w:val="0"/>
                  <w:marBottom w:val="0"/>
                  <w:divBdr>
                    <w:top w:val="none" w:sz="0" w:space="0" w:color="auto"/>
                    <w:left w:val="none" w:sz="0" w:space="0" w:color="auto"/>
                    <w:bottom w:val="none" w:sz="0" w:space="0" w:color="auto"/>
                    <w:right w:val="none" w:sz="0" w:space="0" w:color="auto"/>
                  </w:divBdr>
                </w:div>
                <w:div w:id="1290937743">
                  <w:marLeft w:val="0"/>
                  <w:marRight w:val="0"/>
                  <w:marTop w:val="0"/>
                  <w:marBottom w:val="0"/>
                  <w:divBdr>
                    <w:top w:val="none" w:sz="0" w:space="0" w:color="auto"/>
                    <w:left w:val="none" w:sz="0" w:space="0" w:color="auto"/>
                    <w:bottom w:val="none" w:sz="0" w:space="0" w:color="auto"/>
                    <w:right w:val="none" w:sz="0" w:space="0" w:color="auto"/>
                  </w:divBdr>
                </w:div>
                <w:div w:id="1819297011">
                  <w:marLeft w:val="0"/>
                  <w:marRight w:val="0"/>
                  <w:marTop w:val="0"/>
                  <w:marBottom w:val="0"/>
                  <w:divBdr>
                    <w:top w:val="none" w:sz="0" w:space="0" w:color="auto"/>
                    <w:left w:val="none" w:sz="0" w:space="0" w:color="auto"/>
                    <w:bottom w:val="none" w:sz="0" w:space="0" w:color="auto"/>
                    <w:right w:val="none" w:sz="0" w:space="0" w:color="auto"/>
                  </w:divBdr>
                </w:div>
                <w:div w:id="1102994767">
                  <w:marLeft w:val="0"/>
                  <w:marRight w:val="0"/>
                  <w:marTop w:val="0"/>
                  <w:marBottom w:val="0"/>
                  <w:divBdr>
                    <w:top w:val="none" w:sz="0" w:space="0" w:color="auto"/>
                    <w:left w:val="none" w:sz="0" w:space="0" w:color="auto"/>
                    <w:bottom w:val="none" w:sz="0" w:space="0" w:color="auto"/>
                    <w:right w:val="none" w:sz="0" w:space="0" w:color="auto"/>
                  </w:divBdr>
                </w:div>
              </w:divsChild>
            </w:div>
            <w:div w:id="1283683607">
              <w:marLeft w:val="0"/>
              <w:marRight w:val="0"/>
              <w:marTop w:val="0"/>
              <w:marBottom w:val="0"/>
              <w:divBdr>
                <w:top w:val="none" w:sz="0" w:space="0" w:color="auto"/>
                <w:left w:val="none" w:sz="0" w:space="0" w:color="auto"/>
                <w:bottom w:val="none" w:sz="0" w:space="0" w:color="auto"/>
                <w:right w:val="none" w:sz="0" w:space="0" w:color="auto"/>
              </w:divBdr>
              <w:divsChild>
                <w:div w:id="1057126743">
                  <w:marLeft w:val="0"/>
                  <w:marRight w:val="0"/>
                  <w:marTop w:val="0"/>
                  <w:marBottom w:val="0"/>
                  <w:divBdr>
                    <w:top w:val="none" w:sz="0" w:space="0" w:color="auto"/>
                    <w:left w:val="none" w:sz="0" w:space="0" w:color="auto"/>
                    <w:bottom w:val="none" w:sz="0" w:space="0" w:color="auto"/>
                    <w:right w:val="none" w:sz="0" w:space="0" w:color="auto"/>
                  </w:divBdr>
                </w:div>
                <w:div w:id="688920561">
                  <w:marLeft w:val="0"/>
                  <w:marRight w:val="0"/>
                  <w:marTop w:val="0"/>
                  <w:marBottom w:val="0"/>
                  <w:divBdr>
                    <w:top w:val="none" w:sz="0" w:space="0" w:color="auto"/>
                    <w:left w:val="none" w:sz="0" w:space="0" w:color="auto"/>
                    <w:bottom w:val="none" w:sz="0" w:space="0" w:color="auto"/>
                    <w:right w:val="none" w:sz="0" w:space="0" w:color="auto"/>
                  </w:divBdr>
                </w:div>
                <w:div w:id="270476251">
                  <w:marLeft w:val="0"/>
                  <w:marRight w:val="0"/>
                  <w:marTop w:val="0"/>
                  <w:marBottom w:val="0"/>
                  <w:divBdr>
                    <w:top w:val="none" w:sz="0" w:space="0" w:color="auto"/>
                    <w:left w:val="none" w:sz="0" w:space="0" w:color="auto"/>
                    <w:bottom w:val="none" w:sz="0" w:space="0" w:color="auto"/>
                    <w:right w:val="none" w:sz="0" w:space="0" w:color="auto"/>
                  </w:divBdr>
                </w:div>
                <w:div w:id="739253408">
                  <w:marLeft w:val="0"/>
                  <w:marRight w:val="0"/>
                  <w:marTop w:val="0"/>
                  <w:marBottom w:val="0"/>
                  <w:divBdr>
                    <w:top w:val="none" w:sz="0" w:space="0" w:color="auto"/>
                    <w:left w:val="none" w:sz="0" w:space="0" w:color="auto"/>
                    <w:bottom w:val="none" w:sz="0" w:space="0" w:color="auto"/>
                    <w:right w:val="none" w:sz="0" w:space="0" w:color="auto"/>
                  </w:divBdr>
                </w:div>
                <w:div w:id="774907131">
                  <w:marLeft w:val="0"/>
                  <w:marRight w:val="0"/>
                  <w:marTop w:val="0"/>
                  <w:marBottom w:val="0"/>
                  <w:divBdr>
                    <w:top w:val="none" w:sz="0" w:space="0" w:color="auto"/>
                    <w:left w:val="none" w:sz="0" w:space="0" w:color="auto"/>
                    <w:bottom w:val="none" w:sz="0" w:space="0" w:color="auto"/>
                    <w:right w:val="none" w:sz="0" w:space="0" w:color="auto"/>
                  </w:divBdr>
                </w:div>
                <w:div w:id="1439369753">
                  <w:marLeft w:val="0"/>
                  <w:marRight w:val="0"/>
                  <w:marTop w:val="0"/>
                  <w:marBottom w:val="0"/>
                  <w:divBdr>
                    <w:top w:val="none" w:sz="0" w:space="0" w:color="auto"/>
                    <w:left w:val="none" w:sz="0" w:space="0" w:color="auto"/>
                    <w:bottom w:val="none" w:sz="0" w:space="0" w:color="auto"/>
                    <w:right w:val="none" w:sz="0" w:space="0" w:color="auto"/>
                  </w:divBdr>
                </w:div>
                <w:div w:id="1718359708">
                  <w:marLeft w:val="0"/>
                  <w:marRight w:val="0"/>
                  <w:marTop w:val="0"/>
                  <w:marBottom w:val="0"/>
                  <w:divBdr>
                    <w:top w:val="none" w:sz="0" w:space="0" w:color="auto"/>
                    <w:left w:val="none" w:sz="0" w:space="0" w:color="auto"/>
                    <w:bottom w:val="none" w:sz="0" w:space="0" w:color="auto"/>
                    <w:right w:val="none" w:sz="0" w:space="0" w:color="auto"/>
                  </w:divBdr>
                </w:div>
                <w:div w:id="19607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5004</Words>
  <Characters>30026</Characters>
  <Application>Microsoft Office Word</Application>
  <DocSecurity>0</DocSecurity>
  <Lines>250</Lines>
  <Paragraphs>69</Paragraphs>
  <ScaleCrop>false</ScaleCrop>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Horodecka</dc:creator>
  <cp:keywords/>
  <dc:description/>
  <cp:lastModifiedBy>Agnieszka Horodecka</cp:lastModifiedBy>
  <cp:revision>2</cp:revision>
  <dcterms:created xsi:type="dcterms:W3CDTF">2019-10-02T10:46:00Z</dcterms:created>
  <dcterms:modified xsi:type="dcterms:W3CDTF">2019-10-02T10:46:00Z</dcterms:modified>
</cp:coreProperties>
</file>