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B2" w:rsidRPr="00657B39" w:rsidRDefault="008763B2" w:rsidP="00657B39">
      <w:pPr>
        <w:pStyle w:val="NormalnyWeb"/>
        <w:spacing w:before="0" w:beforeAutospacing="0" w:after="0" w:afterAutospacing="0"/>
        <w:rPr>
          <w:rFonts w:ascii="Tahoma" w:hAnsi="Tahoma" w:cs="Tahoma"/>
          <w:sz w:val="18"/>
          <w:szCs w:val="18"/>
        </w:rPr>
      </w:pPr>
    </w:p>
    <w:p w:rsidR="008763B2" w:rsidRPr="00657B39" w:rsidRDefault="008763B2" w:rsidP="00657B39">
      <w:pPr>
        <w:pStyle w:val="NormalnyWeb"/>
        <w:spacing w:before="0" w:beforeAutospacing="0" w:after="0" w:afterAutospacing="0"/>
        <w:rPr>
          <w:rFonts w:ascii="Tahoma" w:hAnsi="Tahoma" w:cs="Tahoma"/>
          <w:sz w:val="18"/>
          <w:szCs w:val="18"/>
        </w:rPr>
      </w:pP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Ogłoszenie nr 508717-N-2017 z dnia 2017-05-15 r. </w:t>
      </w:r>
    </w:p>
    <w:p w:rsidR="0039099E" w:rsidRPr="0039099E" w:rsidRDefault="0039099E" w:rsidP="0039099E">
      <w:pPr>
        <w:spacing w:after="0" w:line="240" w:lineRule="auto"/>
        <w:jc w:val="center"/>
        <w:rPr>
          <w:rFonts w:ascii="Tahoma" w:eastAsia="Times New Roman" w:hAnsi="Tahoma" w:cs="Tahoma"/>
          <w:sz w:val="18"/>
          <w:szCs w:val="18"/>
        </w:rPr>
      </w:pPr>
      <w:r w:rsidRPr="0039099E">
        <w:rPr>
          <w:rFonts w:ascii="Tahoma" w:eastAsia="Times New Roman" w:hAnsi="Tahoma" w:cs="Tahoma"/>
          <w:sz w:val="18"/>
          <w:szCs w:val="18"/>
        </w:rPr>
        <w:t>Wielospecjalistyczny Szpital - Samodzielny Publiczny Zespół Opieki Zdrowotnej w Zgorzelcu: dostawa stołu operacyjnego oraz fotela operatora</w:t>
      </w:r>
      <w:r w:rsidRPr="0039099E">
        <w:rPr>
          <w:rFonts w:ascii="Tahoma" w:eastAsia="Times New Roman" w:hAnsi="Tahoma" w:cs="Tahoma"/>
          <w:sz w:val="18"/>
          <w:szCs w:val="18"/>
        </w:rPr>
        <w:br/>
        <w:t xml:space="preserve">OGŁOSZENIE O ZAMÓWIENIU - Dostawy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Zamieszczanie ogłoszenia:</w:t>
      </w:r>
      <w:r w:rsidRPr="0039099E">
        <w:rPr>
          <w:rFonts w:ascii="Tahoma" w:eastAsia="Times New Roman" w:hAnsi="Tahoma" w:cs="Tahoma"/>
          <w:sz w:val="18"/>
          <w:szCs w:val="18"/>
        </w:rPr>
        <w:t xml:space="preserve"> Zamieszczanie obowiązkowe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Ogłoszenie dotyczy:</w:t>
      </w:r>
      <w:r w:rsidRPr="0039099E">
        <w:rPr>
          <w:rFonts w:ascii="Tahoma" w:eastAsia="Times New Roman" w:hAnsi="Tahoma" w:cs="Tahoma"/>
          <w:sz w:val="18"/>
          <w:szCs w:val="18"/>
        </w:rPr>
        <w:t xml:space="preserve"> Zamówienia publicznego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Zamówienie dotyczy projektu lub programu współfinansowanego ze środków Unii Europejskiej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Default="0039099E" w:rsidP="0039099E">
      <w:pPr>
        <w:spacing w:after="0" w:line="240" w:lineRule="auto"/>
        <w:rPr>
          <w:rFonts w:ascii="Tahoma" w:eastAsia="Times New Roman" w:hAnsi="Tahoma" w:cs="Tahoma"/>
          <w:b/>
          <w:bCs/>
          <w:sz w:val="18"/>
          <w:szCs w:val="18"/>
        </w:rPr>
      </w:pP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Nazwa projektu lub programu</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Należy podać minimalny procentowy wskaźnik zatrudnienia osób należących do jednej lub więcej kategorii, o których mowa w art. 22 ust. 2 ustawy </w:t>
      </w:r>
      <w:proofErr w:type="spellStart"/>
      <w:r w:rsidRPr="0039099E">
        <w:rPr>
          <w:rFonts w:ascii="Tahoma" w:eastAsia="Times New Roman" w:hAnsi="Tahoma" w:cs="Tahoma"/>
          <w:sz w:val="18"/>
          <w:szCs w:val="18"/>
        </w:rPr>
        <w:t>Pzp</w:t>
      </w:r>
      <w:proofErr w:type="spellEnd"/>
      <w:r w:rsidRPr="0039099E">
        <w:rPr>
          <w:rFonts w:ascii="Tahoma" w:eastAsia="Times New Roman" w:hAnsi="Tahoma" w:cs="Tahoma"/>
          <w:sz w:val="18"/>
          <w:szCs w:val="18"/>
        </w:rPr>
        <w:t xml:space="preserve">, nie mniejszy niż 30%, osób zatrudnionych przez zakłady pracy chronionej lub wykonawców albo ich jednostki (w %) </w:t>
      </w:r>
      <w:r w:rsidRPr="0039099E">
        <w:rPr>
          <w:rFonts w:ascii="Tahoma" w:eastAsia="Times New Roman" w:hAnsi="Tahoma" w:cs="Tahoma"/>
          <w:sz w:val="18"/>
          <w:szCs w:val="18"/>
        </w:rPr>
        <w:br/>
        <w:t xml:space="preserve">0%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u w:val="single"/>
        </w:rPr>
        <w:t>SEKCJA I: ZAMAWIAJĄCY</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Postępowanie przeprowadza centralny zamawiający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Postępowanie przeprowadza podmiot, któremu zamawiający powierzył/powierzyli przeprowadzenie postępowania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Informacje na temat podmiotu któremu zamawiający powierzył/powierzyli prowadzenie postępowania:</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Postępowanie jest przeprowadzane wspólnie przez zamawiających</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Postępowanie jest przeprowadzane wspólnie z zamawiającymi z innych państw członkowskich Unii Europejskiej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W przypadku przeprowadzania postępowania wspólnie z zamawiającymi z innych państw członkowskich Unii Europejskiej – mające zastosowanie krajowe prawo zamówień publicznych:</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Informacje dodatkowe:</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 1) NAZWA I ADRES: </w:t>
      </w:r>
      <w:r w:rsidRPr="0039099E">
        <w:rPr>
          <w:rFonts w:ascii="Tahoma" w:eastAsia="Times New Roman" w:hAnsi="Tahoma" w:cs="Tahoma"/>
          <w:sz w:val="18"/>
          <w:szCs w:val="18"/>
        </w:rPr>
        <w:t xml:space="preserve">Wielospecjalistyczny Szpital - Samodzielny Publiczny Zespół Opieki Zdrowotnej w Zgorzelcu, krajowy numer identyfikacyjny 23116144800000, ul. ul. Lubańska  42686 , 59900   Zgorzelec, woj. dolnośląskie, państwo Polska, tel. 757 722 858, e-mail zam.publ@spzoz.zgorzelec.pl, faks 757 722 858. </w:t>
      </w:r>
      <w:r w:rsidRPr="0039099E">
        <w:rPr>
          <w:rFonts w:ascii="Tahoma" w:eastAsia="Times New Roman" w:hAnsi="Tahoma" w:cs="Tahoma"/>
          <w:sz w:val="18"/>
          <w:szCs w:val="18"/>
        </w:rPr>
        <w:br/>
        <w:t xml:space="preserve">Adres strony internetowej (URL): www.spzoz.zgorzelec.pl </w:t>
      </w:r>
      <w:r w:rsidRPr="0039099E">
        <w:rPr>
          <w:rFonts w:ascii="Tahoma" w:eastAsia="Times New Roman" w:hAnsi="Tahoma" w:cs="Tahoma"/>
          <w:sz w:val="18"/>
          <w:szCs w:val="18"/>
        </w:rPr>
        <w:br/>
        <w:t xml:space="preserve">Adres profilu nabywcy: </w:t>
      </w:r>
      <w:r w:rsidRPr="0039099E">
        <w:rPr>
          <w:rFonts w:ascii="Tahoma" w:eastAsia="Times New Roman" w:hAnsi="Tahoma" w:cs="Tahoma"/>
          <w:sz w:val="18"/>
          <w:szCs w:val="18"/>
        </w:rPr>
        <w:br/>
        <w:t xml:space="preserve">Adres strony internetowej pod którym można uzyskać dostęp do narzędzi i urządzeń lub formatów plików, które nie są ogólnie dostępne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 2) RODZAJ ZAMAWIAJĄCEGO: </w:t>
      </w:r>
      <w:r w:rsidRPr="0039099E">
        <w:rPr>
          <w:rFonts w:ascii="Tahoma" w:eastAsia="Times New Roman" w:hAnsi="Tahoma" w:cs="Tahoma"/>
          <w:sz w:val="18"/>
          <w:szCs w:val="18"/>
        </w:rPr>
        <w:t xml:space="preserve">Inny (proszę określić): </w:t>
      </w:r>
      <w:r w:rsidRPr="0039099E">
        <w:rPr>
          <w:rFonts w:ascii="Tahoma" w:eastAsia="Times New Roman" w:hAnsi="Tahoma" w:cs="Tahoma"/>
          <w:sz w:val="18"/>
          <w:szCs w:val="18"/>
        </w:rPr>
        <w:br/>
        <w:t xml:space="preserve">samodzielny publiczny zakład opieki zdrowotnej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I.3) WSPÓLNE UDZIELANIE ZAMÓWIENIA </w:t>
      </w:r>
      <w:r w:rsidRPr="0039099E">
        <w:rPr>
          <w:rFonts w:ascii="Tahoma" w:eastAsia="Times New Roman" w:hAnsi="Tahoma" w:cs="Tahoma"/>
          <w:b/>
          <w:bCs/>
          <w:i/>
          <w:iCs/>
          <w:sz w:val="18"/>
          <w:szCs w:val="18"/>
        </w:rPr>
        <w:t>(jeżeli dotyczy)</w:t>
      </w:r>
      <w:r w:rsidRPr="0039099E">
        <w:rPr>
          <w:rFonts w:ascii="Tahoma" w:eastAsia="Times New Roman" w:hAnsi="Tahoma" w:cs="Tahoma"/>
          <w:b/>
          <w:bCs/>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I.4) KOMUNIKACJA: </w:t>
      </w:r>
      <w:r w:rsidRPr="0039099E">
        <w:rPr>
          <w:rFonts w:ascii="Tahoma" w:eastAsia="Times New Roman" w:hAnsi="Tahoma" w:cs="Tahoma"/>
          <w:sz w:val="18"/>
          <w:szCs w:val="18"/>
        </w:rPr>
        <w:br/>
      </w:r>
      <w:r w:rsidRPr="0039099E">
        <w:rPr>
          <w:rFonts w:ascii="Tahoma" w:eastAsia="Times New Roman" w:hAnsi="Tahoma" w:cs="Tahoma"/>
          <w:b/>
          <w:bCs/>
          <w:sz w:val="18"/>
          <w:szCs w:val="18"/>
        </w:rPr>
        <w:t>Nieograniczony, pełny i bezpośredni dostęp do dokumentów z postępowania można uzyskać pod adresem (URL)</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lastRenderedPageBreak/>
        <w:t xml:space="preserve">Tak </w:t>
      </w:r>
      <w:r w:rsidRPr="0039099E">
        <w:rPr>
          <w:rFonts w:ascii="Tahoma" w:eastAsia="Times New Roman" w:hAnsi="Tahoma" w:cs="Tahoma"/>
          <w:sz w:val="18"/>
          <w:szCs w:val="18"/>
        </w:rPr>
        <w:br/>
        <w:t xml:space="preserve">www.spzoz.zgorzelec.pl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Adres strony internetowej, na której zamieszczona będzie specyfikacja istotnych warunków zamówienia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Tak </w:t>
      </w:r>
      <w:r w:rsidRPr="0039099E">
        <w:rPr>
          <w:rFonts w:ascii="Tahoma" w:eastAsia="Times New Roman" w:hAnsi="Tahoma" w:cs="Tahoma"/>
          <w:sz w:val="18"/>
          <w:szCs w:val="18"/>
        </w:rPr>
        <w:br/>
        <w:t xml:space="preserve">www.spzoz.zgorzelec.pl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Dostęp do dokumentów z postępowania jest ograniczony - więcej informacji można uzyskać pod adresem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Oferty lub wnioski o dopuszczenie do udziału w postępowaniu należy przesyłać:</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Elektronicznie</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adres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Dopuszczone jest przesłanie ofert lub wniosków o dopuszczenie do udziału w postępowaniu w inny sposób:</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Nie </w:t>
      </w:r>
      <w:r w:rsidRPr="0039099E">
        <w:rPr>
          <w:rFonts w:ascii="Tahoma" w:eastAsia="Times New Roman" w:hAnsi="Tahoma" w:cs="Tahoma"/>
          <w:sz w:val="18"/>
          <w:szCs w:val="18"/>
        </w:rPr>
        <w:br/>
        <w:t xml:space="preserve">Inny sposób: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Wymagane jest przesłanie ofert lub wniosków o dopuszczenie do udziału w postępowaniu w inny sposób:</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Tak </w:t>
      </w:r>
      <w:r w:rsidRPr="0039099E">
        <w:rPr>
          <w:rFonts w:ascii="Tahoma" w:eastAsia="Times New Roman" w:hAnsi="Tahoma" w:cs="Tahoma"/>
          <w:sz w:val="18"/>
          <w:szCs w:val="18"/>
        </w:rPr>
        <w:br/>
        <w:t xml:space="preserve">Inny sposób: </w:t>
      </w:r>
      <w:r w:rsidRPr="0039099E">
        <w:rPr>
          <w:rFonts w:ascii="Tahoma" w:eastAsia="Times New Roman" w:hAnsi="Tahoma" w:cs="Tahoma"/>
          <w:sz w:val="18"/>
          <w:szCs w:val="18"/>
        </w:rPr>
        <w:br/>
        <w:t xml:space="preserve">pisemnie </w:t>
      </w:r>
      <w:r w:rsidRPr="0039099E">
        <w:rPr>
          <w:rFonts w:ascii="Tahoma" w:eastAsia="Times New Roman" w:hAnsi="Tahoma" w:cs="Tahoma"/>
          <w:sz w:val="18"/>
          <w:szCs w:val="18"/>
        </w:rPr>
        <w:br/>
        <w:t xml:space="preserve">Adres: </w:t>
      </w:r>
      <w:r w:rsidRPr="0039099E">
        <w:rPr>
          <w:rFonts w:ascii="Tahoma" w:eastAsia="Times New Roman" w:hAnsi="Tahoma" w:cs="Tahoma"/>
          <w:sz w:val="18"/>
          <w:szCs w:val="18"/>
        </w:rPr>
        <w:br/>
      </w:r>
      <w:proofErr w:type="spellStart"/>
      <w:r w:rsidRPr="0039099E">
        <w:rPr>
          <w:rFonts w:ascii="Tahoma" w:eastAsia="Times New Roman" w:hAnsi="Tahoma" w:cs="Tahoma"/>
          <w:sz w:val="18"/>
          <w:szCs w:val="18"/>
        </w:rPr>
        <w:t>WS-SPZOZ</w:t>
      </w:r>
      <w:proofErr w:type="spellEnd"/>
      <w:r w:rsidRPr="0039099E">
        <w:rPr>
          <w:rFonts w:ascii="Tahoma" w:eastAsia="Times New Roman" w:hAnsi="Tahoma" w:cs="Tahoma"/>
          <w:sz w:val="18"/>
          <w:szCs w:val="18"/>
        </w:rPr>
        <w:t xml:space="preserve"> w Zgorzelcu, Dział Zamówień Publicznych i Zaopatrzenia, pokój 13-14, 59-900 Zgorzelec, ul. Lubańska 11-12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Komunikacja elektroniczna wymaga korzystania z narzędzi i urządzeń lub formatów plików, które nie są ogólnie dostępne</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Nieograniczony, pełny, bezpośredni i bezpłatny dostęp do tych narzędzi można uzyskać pod adresem: (URL)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u w:val="single"/>
        </w:rPr>
        <w:t xml:space="preserve">SEKCJA II: PRZEDMIOT ZAMÓWIENIA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II.1) Nazwa nadana zamówieniu przez zamawiającego: </w:t>
      </w:r>
      <w:r w:rsidRPr="0039099E">
        <w:rPr>
          <w:rFonts w:ascii="Tahoma" w:eastAsia="Times New Roman" w:hAnsi="Tahoma" w:cs="Tahoma"/>
          <w:sz w:val="18"/>
          <w:szCs w:val="18"/>
        </w:rPr>
        <w:t xml:space="preserve">dostawa stołu operacyjnego oraz fotela operatora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Numer referencyjny: </w:t>
      </w:r>
      <w:r w:rsidRPr="0039099E">
        <w:rPr>
          <w:rFonts w:ascii="Tahoma" w:eastAsia="Times New Roman" w:hAnsi="Tahoma" w:cs="Tahoma"/>
          <w:sz w:val="18"/>
          <w:szCs w:val="18"/>
        </w:rPr>
        <w:t xml:space="preserve">21/ZP/2017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Przed wszczęciem postępowania o udzielenie zamówienia przeprowadzono dialog techniczny </w:t>
      </w:r>
    </w:p>
    <w:p w:rsidR="0039099E" w:rsidRPr="0039099E" w:rsidRDefault="0039099E" w:rsidP="0039099E">
      <w:pPr>
        <w:spacing w:after="0" w:line="240" w:lineRule="auto"/>
        <w:jc w:val="both"/>
        <w:rPr>
          <w:rFonts w:ascii="Tahoma" w:eastAsia="Times New Roman" w:hAnsi="Tahoma" w:cs="Tahoma"/>
          <w:sz w:val="18"/>
          <w:szCs w:val="18"/>
        </w:rPr>
      </w:pPr>
      <w:r w:rsidRPr="0039099E">
        <w:rPr>
          <w:rFonts w:ascii="Tahoma" w:eastAsia="Times New Roman" w:hAnsi="Tahoma" w:cs="Tahoma"/>
          <w:sz w:val="18"/>
          <w:szCs w:val="18"/>
        </w:rP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II.2) Rodzaj zamówienia: </w:t>
      </w:r>
      <w:r w:rsidRPr="0039099E">
        <w:rPr>
          <w:rFonts w:ascii="Tahoma" w:eastAsia="Times New Roman" w:hAnsi="Tahoma" w:cs="Tahoma"/>
          <w:sz w:val="18"/>
          <w:szCs w:val="18"/>
        </w:rPr>
        <w:t xml:space="preserve">Dostawy </w:t>
      </w:r>
      <w:r w:rsidRPr="0039099E">
        <w:rPr>
          <w:rFonts w:ascii="Tahoma" w:eastAsia="Times New Roman" w:hAnsi="Tahoma" w:cs="Tahoma"/>
          <w:sz w:val="18"/>
          <w:szCs w:val="18"/>
        </w:rPr>
        <w:br/>
      </w:r>
      <w:r w:rsidRPr="0039099E">
        <w:rPr>
          <w:rFonts w:ascii="Tahoma" w:eastAsia="Times New Roman" w:hAnsi="Tahoma" w:cs="Tahoma"/>
          <w:b/>
          <w:bCs/>
          <w:sz w:val="18"/>
          <w:szCs w:val="18"/>
        </w:rPr>
        <w:t>II.3) Informacja o możliwości składania ofert częściowych</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Zamówienie podzielone jest na części: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r>
      <w:r w:rsidRPr="0039099E">
        <w:rPr>
          <w:rFonts w:ascii="Tahoma" w:eastAsia="Times New Roman" w:hAnsi="Tahoma" w:cs="Tahoma"/>
          <w:b/>
          <w:bCs/>
          <w:sz w:val="18"/>
          <w:szCs w:val="18"/>
        </w:rPr>
        <w:t>Oferty lub wnioski o dopuszczenie do udziału w postępowaniu można składać w odniesieniu do:</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Zamawiający zastrzega sobie prawo do udzielenia łącznie następujących części lub grup części:</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Maksymalna liczba części zamówienia, na które może zostać udzielone zamówienie jednemu wykonawcy:</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II.4) Krótki opis przedmiotu zamówienia </w:t>
      </w:r>
      <w:r w:rsidRPr="0039099E">
        <w:rPr>
          <w:rFonts w:ascii="Tahoma" w:eastAsia="Times New Roman" w:hAnsi="Tahoma" w:cs="Tahoma"/>
          <w:i/>
          <w:iCs/>
          <w:sz w:val="18"/>
          <w:szCs w:val="18"/>
        </w:rPr>
        <w:t>(wielkość, zakres, rodzaj i ilość dostaw, usług lub robót budowlanych lub określenie zapotrzebowania i wymagań )</w:t>
      </w:r>
      <w:r w:rsidRPr="0039099E">
        <w:rPr>
          <w:rFonts w:ascii="Tahoma" w:eastAsia="Times New Roman" w:hAnsi="Tahoma" w:cs="Tahoma"/>
          <w:b/>
          <w:bCs/>
          <w:sz w:val="18"/>
          <w:szCs w:val="18"/>
        </w:rPr>
        <w:t xml:space="preserve"> a w przypadku partnerstwa innowacyjnego - określenie zapotrzebowania na innowacyjny produkt, usługę lub roboty budowlane: </w:t>
      </w:r>
      <w:r w:rsidRPr="0039099E">
        <w:rPr>
          <w:rFonts w:ascii="Tahoma" w:eastAsia="Times New Roman" w:hAnsi="Tahoma" w:cs="Tahoma"/>
          <w:sz w:val="18"/>
          <w:szCs w:val="18"/>
        </w:rPr>
        <w:t xml:space="preserve">dostawa stołu operacyjnego oraz fotela operatora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II.5) Główny kod CPV: </w:t>
      </w:r>
      <w:r w:rsidRPr="0039099E">
        <w:rPr>
          <w:rFonts w:ascii="Tahoma" w:eastAsia="Times New Roman" w:hAnsi="Tahoma" w:cs="Tahoma"/>
          <w:sz w:val="18"/>
          <w:szCs w:val="18"/>
        </w:rPr>
        <w:t xml:space="preserve">33192230-3 </w:t>
      </w:r>
      <w:r w:rsidRPr="0039099E">
        <w:rPr>
          <w:rFonts w:ascii="Tahoma" w:eastAsia="Times New Roman" w:hAnsi="Tahoma" w:cs="Tahoma"/>
          <w:sz w:val="18"/>
          <w:szCs w:val="18"/>
        </w:rPr>
        <w:br/>
      </w:r>
      <w:r w:rsidRPr="0039099E">
        <w:rPr>
          <w:rFonts w:ascii="Tahoma" w:eastAsia="Times New Roman" w:hAnsi="Tahoma" w:cs="Tahoma"/>
          <w:b/>
          <w:bCs/>
          <w:sz w:val="18"/>
          <w:szCs w:val="18"/>
        </w:rPr>
        <w:t>Dodatkowe kody CPV:</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II.6) Całkowita wartość zamówienia </w:t>
      </w:r>
      <w:r w:rsidRPr="0039099E">
        <w:rPr>
          <w:rFonts w:ascii="Tahoma" w:eastAsia="Times New Roman" w:hAnsi="Tahoma" w:cs="Tahoma"/>
          <w:i/>
          <w:iCs/>
          <w:sz w:val="18"/>
          <w:szCs w:val="18"/>
        </w:rPr>
        <w:t>(jeżeli zamawiający podaje informacje o wartości zamówienia)</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lastRenderedPageBreak/>
        <w:t xml:space="preserve">Wartość bez VAT: 0,00 </w:t>
      </w:r>
      <w:r w:rsidRPr="0039099E">
        <w:rPr>
          <w:rFonts w:ascii="Tahoma" w:eastAsia="Times New Roman" w:hAnsi="Tahoma" w:cs="Tahoma"/>
          <w:sz w:val="18"/>
          <w:szCs w:val="18"/>
        </w:rPr>
        <w:br/>
        <w:t xml:space="preserve">Waluta: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i/>
          <w:iCs/>
          <w:sz w:val="18"/>
          <w:szCs w:val="18"/>
        </w:rPr>
        <w:t>(w przypadku umów ramowych lub dynamicznego systemu zakupów – szacunkowa całkowita maksymalna wartość w całym okresie obowiązywania umowy ramowej lub dynamicznego systemu zakupów)</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II.7) Czy przewiduje się udzielenie zamówień, o których mowa w art. 67 ust. 1 </w:t>
      </w:r>
      <w:proofErr w:type="spellStart"/>
      <w:r w:rsidRPr="0039099E">
        <w:rPr>
          <w:rFonts w:ascii="Tahoma" w:eastAsia="Times New Roman" w:hAnsi="Tahoma" w:cs="Tahoma"/>
          <w:b/>
          <w:bCs/>
          <w:sz w:val="18"/>
          <w:szCs w:val="18"/>
        </w:rPr>
        <w:t>pkt</w:t>
      </w:r>
      <w:proofErr w:type="spellEnd"/>
      <w:r w:rsidRPr="0039099E">
        <w:rPr>
          <w:rFonts w:ascii="Tahoma" w:eastAsia="Times New Roman" w:hAnsi="Tahoma" w:cs="Tahoma"/>
          <w:b/>
          <w:bCs/>
          <w:sz w:val="18"/>
          <w:szCs w:val="18"/>
        </w:rPr>
        <w:t xml:space="preserve"> 6 i 7 lub w art. 134 ust. 6 </w:t>
      </w:r>
      <w:proofErr w:type="spellStart"/>
      <w:r w:rsidRPr="0039099E">
        <w:rPr>
          <w:rFonts w:ascii="Tahoma" w:eastAsia="Times New Roman" w:hAnsi="Tahoma" w:cs="Tahoma"/>
          <w:b/>
          <w:bCs/>
          <w:sz w:val="18"/>
          <w:szCs w:val="18"/>
        </w:rPr>
        <w:t>pkt</w:t>
      </w:r>
      <w:proofErr w:type="spellEnd"/>
      <w:r w:rsidRPr="0039099E">
        <w:rPr>
          <w:rFonts w:ascii="Tahoma" w:eastAsia="Times New Roman" w:hAnsi="Tahoma" w:cs="Tahoma"/>
          <w:b/>
          <w:bCs/>
          <w:sz w:val="18"/>
          <w:szCs w:val="18"/>
        </w:rPr>
        <w:t xml:space="preserve"> 3 ustawy </w:t>
      </w:r>
      <w:proofErr w:type="spellStart"/>
      <w:r w:rsidRPr="0039099E">
        <w:rPr>
          <w:rFonts w:ascii="Tahoma" w:eastAsia="Times New Roman" w:hAnsi="Tahoma" w:cs="Tahoma"/>
          <w:b/>
          <w:bCs/>
          <w:sz w:val="18"/>
          <w:szCs w:val="18"/>
        </w:rPr>
        <w:t>Pzp</w:t>
      </w:r>
      <w:proofErr w:type="spellEnd"/>
      <w:r w:rsidRPr="0039099E">
        <w:rPr>
          <w:rFonts w:ascii="Tahoma" w:eastAsia="Times New Roman" w:hAnsi="Tahoma" w:cs="Tahoma"/>
          <w:b/>
          <w:bCs/>
          <w:sz w:val="18"/>
          <w:szCs w:val="18"/>
        </w:rPr>
        <w:t xml:space="preserve">: </w:t>
      </w: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Określenie przedmiotu, wielkości lub zakresu oraz warunków na jakich zostaną udzielone zamówienia, o których mowa w art. 67 ust. 1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6 lub w art. 134 ust. 6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3 ustawy </w:t>
      </w:r>
      <w:proofErr w:type="spellStart"/>
      <w:r w:rsidRPr="0039099E">
        <w:rPr>
          <w:rFonts w:ascii="Tahoma" w:eastAsia="Times New Roman" w:hAnsi="Tahoma" w:cs="Tahoma"/>
          <w:sz w:val="18"/>
          <w:szCs w:val="18"/>
        </w:rPr>
        <w:t>Pzp</w:t>
      </w:r>
      <w:proofErr w:type="spellEnd"/>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II.8) Okres, w którym realizowane będzie zamówienie lub okres, na który została zawarta umowa ramowa lub okres, na który został ustanowiony dynamiczny system zakupów:</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w:t>
      </w:r>
      <w:r w:rsidRPr="0039099E">
        <w:rPr>
          <w:rFonts w:ascii="Tahoma" w:eastAsia="Times New Roman" w:hAnsi="Tahoma" w:cs="Tahoma"/>
          <w:i/>
          <w:iCs/>
          <w:sz w:val="18"/>
          <w:szCs w:val="18"/>
        </w:rPr>
        <w:t xml:space="preserve"> lub </w:t>
      </w:r>
      <w:r w:rsidRPr="0039099E">
        <w:rPr>
          <w:rFonts w:ascii="Tahoma" w:eastAsia="Times New Roman" w:hAnsi="Tahoma" w:cs="Tahoma"/>
          <w:b/>
          <w:bCs/>
          <w:sz w:val="18"/>
          <w:szCs w:val="18"/>
        </w:rPr>
        <w:t>dniach:</w:t>
      </w:r>
      <w:r w:rsidRPr="0039099E">
        <w:rPr>
          <w:rFonts w:ascii="Tahoma" w:eastAsia="Times New Roman" w:hAnsi="Tahoma" w:cs="Tahoma"/>
          <w:sz w:val="18"/>
          <w:szCs w:val="18"/>
        </w:rPr>
        <w:t xml:space="preserve"> 42 </w:t>
      </w:r>
      <w:r w:rsidRPr="0039099E">
        <w:rPr>
          <w:rFonts w:ascii="Tahoma" w:eastAsia="Times New Roman" w:hAnsi="Tahoma" w:cs="Tahoma"/>
          <w:sz w:val="18"/>
          <w:szCs w:val="18"/>
        </w:rPr>
        <w:br/>
      </w:r>
      <w:r w:rsidRPr="0039099E">
        <w:rPr>
          <w:rFonts w:ascii="Tahoma" w:eastAsia="Times New Roman" w:hAnsi="Tahoma" w:cs="Tahoma"/>
          <w:i/>
          <w:iCs/>
          <w:sz w:val="18"/>
          <w:szCs w:val="18"/>
        </w:rPr>
        <w:t>lub</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data rozpoczęcia: </w:t>
      </w:r>
      <w:r w:rsidRPr="0039099E">
        <w:rPr>
          <w:rFonts w:ascii="Tahoma" w:eastAsia="Times New Roman" w:hAnsi="Tahoma" w:cs="Tahoma"/>
          <w:sz w:val="18"/>
          <w:szCs w:val="18"/>
        </w:rPr>
        <w:t> </w:t>
      </w:r>
      <w:r w:rsidRPr="0039099E">
        <w:rPr>
          <w:rFonts w:ascii="Tahoma" w:eastAsia="Times New Roman" w:hAnsi="Tahoma" w:cs="Tahoma"/>
          <w:i/>
          <w:iCs/>
          <w:sz w:val="18"/>
          <w:szCs w:val="18"/>
        </w:rPr>
        <w:t xml:space="preserve"> lub </w:t>
      </w:r>
      <w:r w:rsidRPr="0039099E">
        <w:rPr>
          <w:rFonts w:ascii="Tahoma" w:eastAsia="Times New Roman" w:hAnsi="Tahoma" w:cs="Tahoma"/>
          <w:b/>
          <w:bCs/>
          <w:sz w:val="18"/>
          <w:szCs w:val="18"/>
        </w:rPr>
        <w:t xml:space="preserve">zakończenia: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II.9) Informacje dodatkowe: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u w:val="single"/>
        </w:rPr>
        <w:t xml:space="preserve">SEKCJA III: INFORMACJE O CHARAKTERZE PRAWNYM, EKONOMICZNYM, FINANSOWYM I TECHNICZNYM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III.1) WARUNKI UDZIAŁU W POSTĘPOWANIU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III.1.1) Kompetencje lub uprawnienia do prowadzenia określonej działalności zawodowej, o ile wynika to z odrębnych przepisów</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Określenie warunków: </w:t>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III.1.2) Sytuacja finansowa lub ekonomiczna </w:t>
      </w:r>
      <w:r w:rsidRPr="0039099E">
        <w:rPr>
          <w:rFonts w:ascii="Tahoma" w:eastAsia="Times New Roman" w:hAnsi="Tahoma" w:cs="Tahoma"/>
          <w:sz w:val="18"/>
          <w:szCs w:val="18"/>
        </w:rPr>
        <w:br/>
        <w:t xml:space="preserve">Określenie warunków: </w:t>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III.1.3) Zdolność techniczna lub zawodowa </w:t>
      </w:r>
      <w:r w:rsidRPr="0039099E">
        <w:rPr>
          <w:rFonts w:ascii="Tahoma" w:eastAsia="Times New Roman" w:hAnsi="Tahoma" w:cs="Tahoma"/>
          <w:sz w:val="18"/>
          <w:szCs w:val="18"/>
        </w:rPr>
        <w:br/>
        <w:t xml:space="preserve">Określenie warunków: O udzielenie zamówienia mogą ubiegać się Wykonawcy, którzy: spełniają warunki udziału w postępowaniu – dotyczące zdolności technicznej lub zawodowej, tj. Zamawiający uzna ten warunek za spełniony, jeżeli Wykonawca wykaże się zrealizowaniem przynajmniej 1 dostawy sprzętu medycznego na kwotę nie mniejszą niż 50 000,00zł. </w:t>
      </w:r>
      <w:r w:rsidRPr="0039099E">
        <w:rPr>
          <w:rFonts w:ascii="Tahoma" w:eastAsia="Times New Roman"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099E">
        <w:rPr>
          <w:rFonts w:ascii="Tahoma" w:eastAsia="Times New Roman" w:hAnsi="Tahoma" w:cs="Tahoma"/>
          <w:sz w:val="18"/>
          <w:szCs w:val="18"/>
        </w:rPr>
        <w:br/>
        <w:t xml:space="preserve">Informacje dodatkowe: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III.2) PODSTAWY WYKLUCZENIA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III.2.1) Podstawy wykluczenia określone w art. 24 ust. 1 ustawy </w:t>
      </w:r>
      <w:proofErr w:type="spellStart"/>
      <w:r w:rsidRPr="0039099E">
        <w:rPr>
          <w:rFonts w:ascii="Tahoma" w:eastAsia="Times New Roman" w:hAnsi="Tahoma" w:cs="Tahoma"/>
          <w:b/>
          <w:bCs/>
          <w:sz w:val="18"/>
          <w:szCs w:val="18"/>
        </w:rPr>
        <w:t>Pzp</w:t>
      </w:r>
      <w:proofErr w:type="spellEnd"/>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III.2.2) Zamawiający przewiduje wykluczenie wykonawcy na podstawie art. 24 ust. 5 ustawy </w:t>
      </w:r>
      <w:proofErr w:type="spellStart"/>
      <w:r w:rsidRPr="0039099E">
        <w:rPr>
          <w:rFonts w:ascii="Tahoma" w:eastAsia="Times New Roman" w:hAnsi="Tahoma" w:cs="Tahoma"/>
          <w:b/>
          <w:bCs/>
          <w:sz w:val="18"/>
          <w:szCs w:val="18"/>
        </w:rPr>
        <w:t>Pzp</w:t>
      </w:r>
      <w:proofErr w:type="spellEnd"/>
      <w:r w:rsidRPr="0039099E">
        <w:rPr>
          <w:rFonts w:ascii="Tahoma" w:eastAsia="Times New Roman" w:hAnsi="Tahoma" w:cs="Tahoma"/>
          <w:sz w:val="18"/>
          <w:szCs w:val="18"/>
        </w:rPr>
        <w:t xml:space="preserve"> Tak Zamawiający przewiduje następujące fakultatywne podstawy wykluczenia: Tak (podstawa wykluczenia określona w art. 24 ust. 5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1 ustawy </w:t>
      </w:r>
      <w:proofErr w:type="spellStart"/>
      <w:r w:rsidRPr="0039099E">
        <w:rPr>
          <w:rFonts w:ascii="Tahoma" w:eastAsia="Times New Roman" w:hAnsi="Tahoma" w:cs="Tahoma"/>
          <w:sz w:val="18"/>
          <w:szCs w:val="18"/>
        </w:rPr>
        <w:t>Pzp</w:t>
      </w:r>
      <w:proofErr w:type="spellEnd"/>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Oświadczenie o niepodleganiu wykluczeniu oraz spełnianiu warunków udziału w postępowaniu </w:t>
      </w:r>
      <w:r w:rsidRPr="0039099E">
        <w:rPr>
          <w:rFonts w:ascii="Tahoma" w:eastAsia="Times New Roman" w:hAnsi="Tahoma" w:cs="Tahoma"/>
          <w:sz w:val="18"/>
          <w:szCs w:val="18"/>
        </w:rPr>
        <w:br/>
        <w:t xml:space="preserve">Tak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Oświadczenie o spełnianiu kryteriów selekcji </w:t>
      </w:r>
      <w:r w:rsidRPr="0039099E">
        <w:rPr>
          <w:rFonts w:ascii="Tahoma" w:eastAsia="Times New Roman" w:hAnsi="Tahoma" w:cs="Tahoma"/>
          <w:sz w:val="18"/>
          <w:szCs w:val="18"/>
        </w:rPr>
        <w:b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Aktualnego odpisu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1 Ustawy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III.5.1) W ZAKRESIE SPEŁNIANIA WARUNKÓW UDZIAŁU W POSTĘPOWANIU:</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wykaz dostaw wykonanych, a w przypadku świadczeń okresowych lub ciągłych również wykonywanych dostaw sprzętu medycznego na kwotę nie mniejszą niż: 50 000,00zł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Dowodami, o których mowa są: - referencje bądź inne dokumenty wystawione przez podmiot, na rzecz którego dostawy były </w:t>
      </w:r>
      <w:r w:rsidRPr="0039099E">
        <w:rPr>
          <w:rFonts w:ascii="Tahoma" w:eastAsia="Times New Roman" w:hAnsi="Tahoma" w:cs="Tahoma"/>
          <w:sz w:val="18"/>
          <w:szCs w:val="18"/>
        </w:rPr>
        <w:lastRenderedPageBreak/>
        <w:t xml:space="preserve">wykonywane, a w przypadku świadczeń okresowych lub ciągłych są wykonywane, -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złożyć wg wzoru stanowiącego załącznik nr 8 do SIWZ – NA WEZWANIE Zamawiającego (zgodnie z punktem 7.4 SIWZ). </w:t>
      </w:r>
      <w:r w:rsidRPr="0039099E">
        <w:rPr>
          <w:rFonts w:ascii="Tahoma" w:eastAsia="Times New Roman" w:hAnsi="Tahoma" w:cs="Tahoma"/>
          <w:sz w:val="18"/>
          <w:szCs w:val="18"/>
        </w:rPr>
        <w:br/>
      </w:r>
      <w:r w:rsidRPr="0039099E">
        <w:rPr>
          <w:rFonts w:ascii="Tahoma" w:eastAsia="Times New Roman" w:hAnsi="Tahoma" w:cs="Tahoma"/>
          <w:b/>
          <w:bCs/>
          <w:sz w:val="18"/>
          <w:szCs w:val="18"/>
        </w:rPr>
        <w:t>III.5.2) W ZAKRESIE KRYTERIÓW SELEKCJI:</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1. Oświadczenia, że oferowany przedmiot zamówienia spełnia wymogi ustawy z dnia 20 maja 2010 r. o wyrobach medycznych (tj. </w:t>
      </w:r>
      <w:proofErr w:type="spellStart"/>
      <w:r w:rsidRPr="0039099E">
        <w:rPr>
          <w:rFonts w:ascii="Tahoma" w:eastAsia="Times New Roman" w:hAnsi="Tahoma" w:cs="Tahoma"/>
          <w:sz w:val="18"/>
          <w:szCs w:val="18"/>
        </w:rPr>
        <w:t>Dz.U</w:t>
      </w:r>
      <w:proofErr w:type="spellEnd"/>
      <w:r w:rsidRPr="0039099E">
        <w:rPr>
          <w:rFonts w:ascii="Tahoma" w:eastAsia="Times New Roman" w:hAnsi="Tahoma" w:cs="Tahoma"/>
          <w:sz w:val="18"/>
          <w:szCs w:val="18"/>
        </w:rPr>
        <w:t xml:space="preserve">. z 2015r. poz. 876 ze zmianami). Wykonawca ma obowiązek przedstawić na każde wezwanie zamawiającego dokumenty potwierdzające spełnienie wymogów ustawowych w terminie do 3 dni od dnia wezwania Wykonawcy do złożenia. 2. Katalog lub prospekt lub folder w języku polskim każdego zaoferowanego przedmiotu zamówienia zawierający opis oraz parametry potwierdzające wymagania postawione przez Zamawiającego w zał. nr 3 do SIWZ oraz zawierający numery katalogowe - w oparciu o które została przygotowana oferta. W katalogu/prospekcie/folderze należy wyraźnie zaznaczyć, których pozycji formularza cenowego (Załącznika nr 2 do SIWZ) dotyczy dany zapis – celem identyfikacji oferowanego przedmiotu zamówienia.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III.7) INNE DOKUMENTY NIE WYMIENIONE W </w:t>
      </w:r>
      <w:proofErr w:type="spellStart"/>
      <w:r w:rsidRPr="0039099E">
        <w:rPr>
          <w:rFonts w:ascii="Tahoma" w:eastAsia="Times New Roman" w:hAnsi="Tahoma" w:cs="Tahoma"/>
          <w:b/>
          <w:bCs/>
          <w:sz w:val="18"/>
          <w:szCs w:val="18"/>
        </w:rPr>
        <w:t>pkt</w:t>
      </w:r>
      <w:proofErr w:type="spellEnd"/>
      <w:r w:rsidRPr="0039099E">
        <w:rPr>
          <w:rFonts w:ascii="Tahoma" w:eastAsia="Times New Roman" w:hAnsi="Tahoma" w:cs="Tahoma"/>
          <w:b/>
          <w:bCs/>
          <w:sz w:val="18"/>
          <w:szCs w:val="18"/>
        </w:rPr>
        <w:t xml:space="preserve"> III.3) - III.6)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1. wypełniony załącznik nr 1 do SIWZ – Formularz oferty, 2. wypełniony załącznik nr 2 do SIWZ – Formularz cenowy. 3. wypełniony załącznik nr 3 do SIWZ – Opis przedmiotu zamówienia 4. wypełniony załącznik nr 4 do SIWZ – Oświadczenie o niepodleganiu wykluczeniu 5. wypełniony załącznik nr 5 do SIWZ – Oświadczenie o spełnianiu wymogów 6. pełnomocnictwo – jeżeli niezbędne – vide pkt. 12.4. – 12.5. SIWZ 7. załącznik nr 7 do SIWZ – zobowiązanie podmiotów trzecich (jeżeli dotyczy) 8. dokumenty wymienione w pkt. 7.6.1 oraz 7.6.2 SIWZ 9. dowód wpłacenia wadium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u w:val="single"/>
        </w:rPr>
        <w:t xml:space="preserve">SEKCJA IV: PROCEDURA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IV.1) OPIS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IV.1.1) Tryb udzielenia zamówienia: </w:t>
      </w:r>
      <w:r w:rsidRPr="0039099E">
        <w:rPr>
          <w:rFonts w:ascii="Tahoma" w:eastAsia="Times New Roman" w:hAnsi="Tahoma" w:cs="Tahoma"/>
          <w:sz w:val="18"/>
          <w:szCs w:val="18"/>
        </w:rPr>
        <w:t xml:space="preserve">Przetarg nieograniczony </w:t>
      </w:r>
      <w:r w:rsidRPr="0039099E">
        <w:rPr>
          <w:rFonts w:ascii="Tahoma" w:eastAsia="Times New Roman" w:hAnsi="Tahoma" w:cs="Tahoma"/>
          <w:sz w:val="18"/>
          <w:szCs w:val="18"/>
        </w:rPr>
        <w:br/>
      </w:r>
      <w:r w:rsidRPr="0039099E">
        <w:rPr>
          <w:rFonts w:ascii="Tahoma" w:eastAsia="Times New Roman" w:hAnsi="Tahoma" w:cs="Tahoma"/>
          <w:b/>
          <w:bCs/>
          <w:sz w:val="18"/>
          <w:szCs w:val="18"/>
        </w:rPr>
        <w:t>IV.1.2) Zamawiający żąda wniesienia wadium:</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Tak </w:t>
      </w:r>
      <w:r w:rsidRPr="0039099E">
        <w:rPr>
          <w:rFonts w:ascii="Tahoma" w:eastAsia="Times New Roman" w:hAnsi="Tahoma" w:cs="Tahoma"/>
          <w:sz w:val="18"/>
          <w:szCs w:val="18"/>
        </w:rPr>
        <w:br/>
        <w:t xml:space="preserve">Informacja na temat wadium </w:t>
      </w:r>
      <w:r w:rsidRPr="0039099E">
        <w:rPr>
          <w:rFonts w:ascii="Tahoma" w:eastAsia="Times New Roman" w:hAnsi="Tahoma" w:cs="Tahoma"/>
          <w:sz w:val="18"/>
          <w:szCs w:val="18"/>
        </w:rPr>
        <w:br/>
        <w:t xml:space="preserve">1. Warunkiem udziału w postępowaniu o udzielenie zamówienia publicznego jest wniesienie wadium. 2. Każda oferta musi być zabezpieczona wadium w wysokości 2 000,00 PLN (słownie: dwa tysiące złotych 00/100) - w terminie do dnia 24.05.2017r. do godz. 12:00. W przypadku zabezpieczenia w formie pieniądza – decyduje wpływu wadium na rachunek Zamawiającego. 3. Wadium może być wnoszone w jednej lub kilku następujących formach: 3.1. pieniądzu; 3.2. poręczeniach bankowych lub poręczeniach spółdzielczej kasy oszczędnościowo – kredytowej, z tym że poręczenie kasy jest zawsze poręczeniem pieniężnym; 3.3. gwarancjach bankowych; 3.4. gwarancjach ubezpieczeniowych; 3.5. poręczeniach udzielanych przez podmioty, o których mowa w art. 6b ust. 5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2 ustawy z dnia 9 listopada 2000r. o utworzeniu Polskiej Agencji Rozwoju Przedsiębiorczości (Dz. U. z 2014r., poz. 1804 oraz z 2015r., poz. 978 i 1240) 4. W przypadku wnoszenia wadium w formie gwarancji, gwarancja musi być gwarancją nieodwołalną, bezwarunkową i płatną na pisemne żądanie Zamawiającego, sporządzoną zgodnie z obowiązującym prawem i winna zawierać następujące elementy: </w:t>
      </w:r>
      <w:r w:rsidRPr="0039099E">
        <w:rPr>
          <w:rFonts w:ascii="Tahoma" w:eastAsia="Times New Roman" w:hAnsi="Tahoma" w:cs="Tahoma"/>
          <w:sz w:val="18"/>
          <w:szCs w:val="18"/>
        </w:rPr>
        <w:sym w:font="Symbol" w:char="F0D8"/>
      </w:r>
      <w:r w:rsidRPr="0039099E">
        <w:rPr>
          <w:rFonts w:ascii="Tahoma" w:eastAsia="Times New Roman" w:hAnsi="Tahoma" w:cs="Tahoma"/>
          <w:sz w:val="18"/>
          <w:szCs w:val="18"/>
        </w:rPr>
        <w:t xml:space="preserve"> nazwę dającego zlecenie (Wykonawcy), beneficjenta gwarancji (Zamawiającego), gwaranta (banku lub instytucji ubezpieczeniowej udzielającej gwarancji) oraz wskazanie ich siedzib, </w:t>
      </w:r>
      <w:r w:rsidRPr="0039099E">
        <w:rPr>
          <w:rFonts w:ascii="Tahoma" w:eastAsia="Times New Roman" w:hAnsi="Tahoma" w:cs="Tahoma"/>
          <w:sz w:val="18"/>
          <w:szCs w:val="18"/>
        </w:rPr>
        <w:sym w:font="Symbol" w:char="F0D8"/>
      </w:r>
      <w:r w:rsidRPr="0039099E">
        <w:rPr>
          <w:rFonts w:ascii="Tahoma" w:eastAsia="Times New Roman" w:hAnsi="Tahoma" w:cs="Tahoma"/>
          <w:sz w:val="18"/>
          <w:szCs w:val="18"/>
        </w:rPr>
        <w:t xml:space="preserve"> określenie wierzytelności, która ma być zabezpieczona gwarancją, </w:t>
      </w:r>
      <w:r w:rsidRPr="0039099E">
        <w:rPr>
          <w:rFonts w:ascii="Tahoma" w:eastAsia="Times New Roman" w:hAnsi="Tahoma" w:cs="Tahoma"/>
          <w:sz w:val="18"/>
          <w:szCs w:val="18"/>
        </w:rPr>
        <w:sym w:font="Symbol" w:char="F0D8"/>
      </w:r>
      <w:r w:rsidRPr="0039099E">
        <w:rPr>
          <w:rFonts w:ascii="Tahoma" w:eastAsia="Times New Roman" w:hAnsi="Tahoma" w:cs="Tahoma"/>
          <w:sz w:val="18"/>
          <w:szCs w:val="18"/>
        </w:rPr>
        <w:t xml:space="preserve"> kwotę gwarancji, </w:t>
      </w:r>
      <w:r w:rsidRPr="0039099E">
        <w:rPr>
          <w:rFonts w:ascii="Tahoma" w:eastAsia="Times New Roman" w:hAnsi="Tahoma" w:cs="Tahoma"/>
          <w:sz w:val="18"/>
          <w:szCs w:val="18"/>
        </w:rPr>
        <w:sym w:font="Symbol" w:char="F0D8"/>
      </w:r>
      <w:r w:rsidRPr="0039099E">
        <w:rPr>
          <w:rFonts w:ascii="Tahoma" w:eastAsia="Times New Roman" w:hAnsi="Tahoma" w:cs="Tahoma"/>
          <w:sz w:val="18"/>
          <w:szCs w:val="18"/>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5. Wadium wnoszone w formie: poręczenia bankowego, gwarancji bankowej, gwarancji ubezpieczeniowej lub poręczeń udzielanych przez podmioty, o których mowa w art. 6b ust. 5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6. Wadium wnoszone w formie pieniężnej należy wpłacić przelewem na rachunek bankowy w Banku MILLENNIUM S.A. nr konta 55 1160 2202 0000 0001 9259 2053 z dopiskiem: ”Przetarg nieograniczony – STÓŁ + FOTEL 21/ZP/2017” Wniesienie wadium w pieniądzu będzie skuteczne, jeżeli znajdzie się na rachunku bankowym Zamawiającego przed upływem terminu składania ofert. 7. Wadium wniesione w pieniądzu Zamawiający przechowuje na rachunku bankowym. 8. Wadium musi być wniesione przed upływem terminu składania ofert. 9.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t>
      </w:r>
      <w:r w:rsidRPr="0039099E">
        <w:rPr>
          <w:rFonts w:ascii="Tahoma" w:eastAsia="Times New Roman" w:hAnsi="Tahoma" w:cs="Tahoma"/>
          <w:sz w:val="18"/>
          <w:szCs w:val="18"/>
        </w:rPr>
        <w:lastRenderedPageBreak/>
        <w:t xml:space="preserve">wniesienia żądano, c) na wniosek Wykonawcy, który wycofał ofertę przed upływem terminu składania ofert. 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11. Wykonawca, który nie wniesie wadium na zasadach określonych SIWZ zostanie wykluczony z postępowania. 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39099E">
        <w:rPr>
          <w:rFonts w:ascii="Tahoma" w:eastAsia="Times New Roman" w:hAnsi="Tahoma" w:cs="Tahoma"/>
          <w:sz w:val="18"/>
          <w:szCs w:val="18"/>
        </w:rPr>
        <w:t>pkt</w:t>
      </w:r>
      <w:proofErr w:type="spellEnd"/>
      <w:r w:rsidRPr="0039099E">
        <w:rPr>
          <w:rFonts w:ascii="Tahoma" w:eastAsia="Times New Roman" w:hAnsi="Tahoma" w:cs="Tahoma"/>
          <w:sz w:val="18"/>
          <w:szCs w:val="18"/>
        </w:rPr>
        <w:t xml:space="preserve"> 3 Ustawy, co spowodowało brak możliwości wybrania oferty złożonej przez Wykonawcę jako najkorzystniejszej. 13. 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stornie Wykonawcy.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IV.1.3) Przewiduje się udzielenie zaliczek na poczet wykonania zamówienia:</w:t>
      </w:r>
      <w:r w:rsidRPr="0039099E">
        <w:rPr>
          <w:rFonts w:ascii="Tahoma" w:eastAsia="Times New Roman" w:hAnsi="Tahoma" w:cs="Tahoma"/>
          <w:sz w:val="18"/>
          <w:szCs w:val="18"/>
        </w:rPr>
        <w:t xml:space="preserv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Należy podać informacje na temat udzielania zaliczek: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IV.1.4) Wymaga się złożenia ofert w postaci katalogów elektronicznych lub dołączenia do ofert katalogów elektronicznych: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Dopuszcza się złożenie ofert w postaci katalogów elektronicznych lub dołączenia do ofert katalogów elektronicznych: </w:t>
      </w:r>
      <w:r w:rsidRPr="0039099E">
        <w:rPr>
          <w:rFonts w:ascii="Tahoma" w:eastAsia="Times New Roman" w:hAnsi="Tahoma" w:cs="Tahoma"/>
          <w:sz w:val="18"/>
          <w:szCs w:val="18"/>
        </w:rPr>
        <w:br/>
        <w:t xml:space="preserve">Nie </w:t>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 xml:space="preserve">IV.1.5.) Wymaga się złożenia oferty wariantowej: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Dopuszcza się złożenie oferty wariantowej </w:t>
      </w:r>
      <w:r w:rsidRPr="0039099E">
        <w:rPr>
          <w:rFonts w:ascii="Tahoma" w:eastAsia="Times New Roman" w:hAnsi="Tahoma" w:cs="Tahoma"/>
          <w:sz w:val="18"/>
          <w:szCs w:val="18"/>
        </w:rPr>
        <w:br/>
        <w:t xml:space="preserve">Nie </w:t>
      </w:r>
      <w:r w:rsidRPr="0039099E">
        <w:rPr>
          <w:rFonts w:ascii="Tahoma" w:eastAsia="Times New Roman" w:hAnsi="Tahoma" w:cs="Tahoma"/>
          <w:sz w:val="18"/>
          <w:szCs w:val="18"/>
        </w:rPr>
        <w:br/>
        <w:t xml:space="preserve">Złożenie oferty wariantowej dopuszcza się tylko z jednoczesnym złożeniem oferty zasadniczej: </w:t>
      </w:r>
      <w:r w:rsidRPr="0039099E">
        <w:rPr>
          <w:rFonts w:ascii="Tahoma" w:eastAsia="Times New Roman" w:hAnsi="Tahoma" w:cs="Tahoma"/>
          <w:sz w:val="18"/>
          <w:szCs w:val="18"/>
        </w:rPr>
        <w:b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IV.1.6) Przewidywana liczba wykonawców, którzy zostaną zaproszeni do udziału w postępowaniu </w:t>
      </w:r>
      <w:r w:rsidRPr="0039099E">
        <w:rPr>
          <w:rFonts w:ascii="Tahoma" w:eastAsia="Times New Roman" w:hAnsi="Tahoma" w:cs="Tahoma"/>
          <w:sz w:val="18"/>
          <w:szCs w:val="18"/>
        </w:rPr>
        <w:br/>
      </w:r>
      <w:r w:rsidRPr="0039099E">
        <w:rPr>
          <w:rFonts w:ascii="Tahoma" w:eastAsia="Times New Roman" w:hAnsi="Tahoma" w:cs="Tahoma"/>
          <w:i/>
          <w:iCs/>
          <w:sz w:val="18"/>
          <w:szCs w:val="18"/>
        </w:rPr>
        <w:t xml:space="preserve">(przetarg ograniczony, negocjacje z ogłoszeniem, dialog konkurencyjny, partnerstwo innowacyjne)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Liczba wykonawców   </w:t>
      </w:r>
      <w:r w:rsidRPr="0039099E">
        <w:rPr>
          <w:rFonts w:ascii="Tahoma" w:eastAsia="Times New Roman" w:hAnsi="Tahoma" w:cs="Tahoma"/>
          <w:sz w:val="18"/>
          <w:szCs w:val="18"/>
        </w:rPr>
        <w:br/>
        <w:t xml:space="preserve">Przewidywana minimalna liczba wykonawców </w:t>
      </w:r>
      <w:r w:rsidRPr="0039099E">
        <w:rPr>
          <w:rFonts w:ascii="Tahoma" w:eastAsia="Times New Roman" w:hAnsi="Tahoma" w:cs="Tahoma"/>
          <w:sz w:val="18"/>
          <w:szCs w:val="18"/>
        </w:rPr>
        <w:br/>
        <w:t xml:space="preserve">Maksymalna liczba wykonawców   </w:t>
      </w:r>
      <w:r w:rsidRPr="0039099E">
        <w:rPr>
          <w:rFonts w:ascii="Tahoma" w:eastAsia="Times New Roman" w:hAnsi="Tahoma" w:cs="Tahoma"/>
          <w:sz w:val="18"/>
          <w:szCs w:val="18"/>
        </w:rPr>
        <w:br/>
        <w:t xml:space="preserve">Kryteria selekcji wykonawców: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IV.1.7) Informacje na temat umowy ramowej lub dynamicznego systemu zakupów: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Umowa ramowa będzie zawarta: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Czy przewiduje się ograniczenie liczby uczestników umowy ramowej: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Przewidziana maksymalna liczba uczestników umowy ramowej: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Zamówienie obejmuje ustanowienie dynamicznego systemu zakupów: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Adres strony internetowej, na której będą zamieszczone dodatkowe informacje dotyczące dynamicznego systemu zakupów: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W ramach umowy ramowej/dynamicznego systemu zakupów dopuszcza się złożenie ofert w formie katalogów elektronicznych: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Przewiduje się pobranie ze złożonych katalogów elektronicznych informacji potrzebnych do sporządzenia ofert w ramach umowy ramowej/dynamicznego systemu zakupów: </w:t>
      </w:r>
      <w:r w:rsidRPr="0039099E">
        <w:rPr>
          <w:rFonts w:ascii="Tahoma" w:eastAsia="Times New Roman" w:hAnsi="Tahoma" w:cs="Tahoma"/>
          <w:sz w:val="18"/>
          <w:szCs w:val="18"/>
        </w:rPr>
        <w:br/>
        <w:t xml:space="preserve">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lastRenderedPageBreak/>
        <w:t xml:space="preserve">IV.1.8) Aukcja elektroniczna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Przewidziane jest przeprowadzenie aukcji elektronicznej </w:t>
      </w:r>
      <w:r w:rsidRPr="0039099E">
        <w:rPr>
          <w:rFonts w:ascii="Tahoma" w:eastAsia="Times New Roman" w:hAnsi="Tahoma" w:cs="Tahoma"/>
          <w:i/>
          <w:iCs/>
          <w:sz w:val="18"/>
          <w:szCs w:val="18"/>
        </w:rPr>
        <w:t xml:space="preserve">(przetarg nieograniczony, przetarg ograniczony, negocjacje z ogłoszeniem) </w:t>
      </w:r>
      <w:r w:rsidRPr="0039099E">
        <w:rPr>
          <w:rFonts w:ascii="Tahoma" w:eastAsia="Times New Roman" w:hAnsi="Tahoma" w:cs="Tahoma"/>
          <w:sz w:val="18"/>
          <w:szCs w:val="18"/>
        </w:rPr>
        <w:t xml:space="preserve">Nie </w:t>
      </w:r>
      <w:r w:rsidRPr="0039099E">
        <w:rPr>
          <w:rFonts w:ascii="Tahoma" w:eastAsia="Times New Roman" w:hAnsi="Tahoma" w:cs="Tahoma"/>
          <w:sz w:val="18"/>
          <w:szCs w:val="18"/>
        </w:rPr>
        <w:br/>
        <w:t xml:space="preserve">Należy podać adres strony internetowej, na której aukcja będzie prowadzona: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Należy wskazać elementy, których wartości będą przedmiotem aukcji elektronicznej: </w:t>
      </w:r>
      <w:r w:rsidRPr="0039099E">
        <w:rPr>
          <w:rFonts w:ascii="Tahoma" w:eastAsia="Times New Roman" w:hAnsi="Tahoma" w:cs="Tahoma"/>
          <w:sz w:val="18"/>
          <w:szCs w:val="18"/>
        </w:rPr>
        <w:br/>
      </w:r>
      <w:r w:rsidRPr="0039099E">
        <w:rPr>
          <w:rFonts w:ascii="Tahoma" w:eastAsia="Times New Roman" w:hAnsi="Tahoma" w:cs="Tahoma"/>
          <w:b/>
          <w:bCs/>
          <w:sz w:val="18"/>
          <w:szCs w:val="18"/>
        </w:rPr>
        <w:t>Przewiduje się ograniczenia co do przedstawionych wartości, wynikające z opisu przedmiotu zamówienia:</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Należy podać, które informacje zostaną udostępnione wykonawcom w trakcie aukcji elektronicznej oraz jaki będzie termin ich udostępnienia: </w:t>
      </w:r>
      <w:r w:rsidRPr="0039099E">
        <w:rPr>
          <w:rFonts w:ascii="Tahoma" w:eastAsia="Times New Roman" w:hAnsi="Tahoma" w:cs="Tahoma"/>
          <w:sz w:val="18"/>
          <w:szCs w:val="18"/>
        </w:rPr>
        <w:br/>
        <w:t xml:space="preserve">Informacje dotyczące przebiegu aukcji elektronicznej: </w:t>
      </w:r>
      <w:r w:rsidRPr="0039099E">
        <w:rPr>
          <w:rFonts w:ascii="Tahoma" w:eastAsia="Times New Roman" w:hAnsi="Tahoma" w:cs="Tahoma"/>
          <w:sz w:val="18"/>
          <w:szCs w:val="18"/>
        </w:rPr>
        <w:br/>
        <w:t xml:space="preserve">Jaki jest przewidziany sposób postępowania w toku aukcji elektronicznej i jakie będą warunki, na jakich wykonawcy będą mogli licytować (minimalne wysokości postąpień): </w:t>
      </w:r>
      <w:r w:rsidRPr="0039099E">
        <w:rPr>
          <w:rFonts w:ascii="Tahoma" w:eastAsia="Times New Roman" w:hAnsi="Tahoma" w:cs="Tahoma"/>
          <w:sz w:val="18"/>
          <w:szCs w:val="18"/>
        </w:rPr>
        <w:br/>
        <w:t xml:space="preserve">Informacje dotyczące wykorzystywanego sprzętu elektronicznego, rozwiązań i specyfikacji technicznych w zakresie połączeń: </w:t>
      </w:r>
      <w:r w:rsidRPr="0039099E">
        <w:rPr>
          <w:rFonts w:ascii="Tahoma" w:eastAsia="Times New Roman" w:hAnsi="Tahoma" w:cs="Tahoma"/>
          <w:sz w:val="18"/>
          <w:szCs w:val="18"/>
        </w:rPr>
        <w:br/>
        <w:t xml:space="preserve">Wymagania dotyczące rejestracji i identyfikacji wykonawców w aukcji elektronicznej: </w:t>
      </w:r>
      <w:r w:rsidRPr="0039099E">
        <w:rPr>
          <w:rFonts w:ascii="Tahoma" w:eastAsia="Times New Roman" w:hAnsi="Tahoma" w:cs="Tahoma"/>
          <w:sz w:val="18"/>
          <w:szCs w:val="18"/>
        </w:rPr>
        <w:br/>
        <w:t xml:space="preserve">Informacje o liczbie etapów aukcji elektronicznej i czasie ich trwania: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Czas trwania: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Czy wykonawcy, którzy nie złożyli nowych postąpień, zostaną zakwalifikowani do następnego etapu: Nie </w:t>
      </w:r>
      <w:r w:rsidRPr="0039099E">
        <w:rPr>
          <w:rFonts w:ascii="Tahoma" w:eastAsia="Times New Roman" w:hAnsi="Tahoma" w:cs="Tahoma"/>
          <w:sz w:val="18"/>
          <w:szCs w:val="18"/>
        </w:rPr>
        <w:br/>
        <w:t xml:space="preserve">Warunki zamknięcia aukcji elektronicznej: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IV.2) KRYTERIA OCENY OFERT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IV.2.1) Kryteria oceny ofert: </w:t>
      </w:r>
      <w:r w:rsidRPr="0039099E">
        <w:rPr>
          <w:rFonts w:ascii="Tahoma" w:eastAsia="Times New Roman" w:hAnsi="Tahoma" w:cs="Tahoma"/>
          <w:sz w:val="18"/>
          <w:szCs w:val="18"/>
        </w:rPr>
        <w:br/>
      </w:r>
      <w:r w:rsidRPr="0039099E">
        <w:rPr>
          <w:rFonts w:ascii="Tahoma" w:eastAsia="Times New Roman" w:hAnsi="Tahoma" w:cs="Tahoma"/>
          <w:b/>
          <w:bCs/>
          <w:sz w:val="18"/>
          <w:szCs w:val="18"/>
        </w:rPr>
        <w:t>IV.2.2) Kryteria</w:t>
      </w:r>
      <w:r w:rsidRPr="0039099E">
        <w:rPr>
          <w:rFonts w:ascii="Tahoma" w:eastAsia="Times New Roman"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43"/>
        <w:gridCol w:w="820"/>
      </w:tblGrid>
      <w:tr w:rsidR="0039099E" w:rsidRPr="0039099E" w:rsidTr="0039099E">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Znaczenie</w:t>
            </w:r>
          </w:p>
        </w:tc>
      </w:tr>
      <w:tr w:rsidR="0039099E" w:rsidRPr="0039099E" w:rsidTr="0039099E">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60</w:t>
            </w:r>
          </w:p>
        </w:tc>
      </w:tr>
      <w:tr w:rsidR="0039099E" w:rsidRPr="0039099E" w:rsidTr="0039099E">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30</w:t>
            </w:r>
          </w:p>
        </w:tc>
      </w:tr>
      <w:tr w:rsidR="0039099E" w:rsidRPr="0039099E" w:rsidTr="0039099E">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10</w:t>
            </w:r>
          </w:p>
        </w:tc>
      </w:tr>
    </w:tbl>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IV.2.3) Zastosowanie procedury, o której mowa w art. 24aa ust. 1 ustawy </w:t>
      </w:r>
      <w:proofErr w:type="spellStart"/>
      <w:r w:rsidRPr="0039099E">
        <w:rPr>
          <w:rFonts w:ascii="Tahoma" w:eastAsia="Times New Roman" w:hAnsi="Tahoma" w:cs="Tahoma"/>
          <w:b/>
          <w:bCs/>
          <w:sz w:val="18"/>
          <w:szCs w:val="18"/>
        </w:rPr>
        <w:t>Pzp</w:t>
      </w:r>
      <w:proofErr w:type="spellEnd"/>
      <w:r w:rsidRPr="0039099E">
        <w:rPr>
          <w:rFonts w:ascii="Tahoma" w:eastAsia="Times New Roman" w:hAnsi="Tahoma" w:cs="Tahoma"/>
          <w:b/>
          <w:bCs/>
          <w:sz w:val="18"/>
          <w:szCs w:val="18"/>
        </w:rPr>
        <w:t xml:space="preserve"> </w:t>
      </w:r>
      <w:r w:rsidRPr="0039099E">
        <w:rPr>
          <w:rFonts w:ascii="Tahoma" w:eastAsia="Times New Roman" w:hAnsi="Tahoma" w:cs="Tahoma"/>
          <w:sz w:val="18"/>
          <w:szCs w:val="18"/>
        </w:rPr>
        <w:t xml:space="preserve">(przetarg nieograniczony) </w:t>
      </w:r>
      <w:r w:rsidRPr="0039099E">
        <w:rPr>
          <w:rFonts w:ascii="Tahoma" w:eastAsia="Times New Roman" w:hAnsi="Tahoma" w:cs="Tahoma"/>
          <w:sz w:val="18"/>
          <w:szCs w:val="18"/>
        </w:rPr>
        <w:br/>
        <w:t xml:space="preserve">Tak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IV.3) Negocjacje z ogłoszeniem, dialog konkurencyjny, partnerstwo innowacyjne </w:t>
      </w:r>
      <w:r w:rsidRPr="0039099E">
        <w:rPr>
          <w:rFonts w:ascii="Tahoma" w:eastAsia="Times New Roman" w:hAnsi="Tahoma" w:cs="Tahoma"/>
          <w:sz w:val="18"/>
          <w:szCs w:val="18"/>
        </w:rPr>
        <w:br/>
      </w:r>
      <w:r w:rsidRPr="0039099E">
        <w:rPr>
          <w:rFonts w:ascii="Tahoma" w:eastAsia="Times New Roman" w:hAnsi="Tahoma" w:cs="Tahoma"/>
          <w:b/>
          <w:bCs/>
          <w:sz w:val="18"/>
          <w:szCs w:val="18"/>
        </w:rPr>
        <w:t>IV.3.1) Informacje na temat negocjacji z ogłoszeniem</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Minimalne wymagania, które muszą spełniać wszystkie oferty: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Przewidziane jest zastrzeżenie prawa do udzielenia zamówienia na podstawie ofert wstępnych bez przeprowadzenia negocjacji </w:t>
      </w:r>
      <w:r w:rsidRPr="0039099E">
        <w:rPr>
          <w:rFonts w:ascii="Tahoma" w:eastAsia="Times New Roman" w:hAnsi="Tahoma" w:cs="Tahoma"/>
          <w:sz w:val="18"/>
          <w:szCs w:val="18"/>
        </w:rPr>
        <w:br/>
        <w:t xml:space="preserve">Przewidziany jest podział negocjacji na etapy w celu ograniczenia liczby ofert: </w:t>
      </w:r>
      <w:r w:rsidRPr="0039099E">
        <w:rPr>
          <w:rFonts w:ascii="Tahoma" w:eastAsia="Times New Roman" w:hAnsi="Tahoma" w:cs="Tahoma"/>
          <w:sz w:val="18"/>
          <w:szCs w:val="18"/>
        </w:rPr>
        <w:br/>
        <w:t xml:space="preserve">Należy podać informacje na temat etapów negocjacji (w tym liczbę etapów):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IV.3.2) Informacje na temat dialogu konkurencyjnego</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Opis potrzeb i wymagań zamawiającego lub informacja o sposobie uzyskania tego opisu: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Wstępny harmonogram postępowania: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Podział dialogu na etapy w celu ograniczenia liczby rozwiązań: Nie </w:t>
      </w:r>
      <w:r w:rsidRPr="0039099E">
        <w:rPr>
          <w:rFonts w:ascii="Tahoma" w:eastAsia="Times New Roman" w:hAnsi="Tahoma" w:cs="Tahoma"/>
          <w:sz w:val="18"/>
          <w:szCs w:val="18"/>
        </w:rPr>
        <w:br/>
        <w:t xml:space="preserve">Należy podać informacje na temat etapów dialogu: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IV.3.3) Informacje na temat partnerstwa innowacyjnego</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t xml:space="preserve">Elementy opisu przedmiotu zamówienia definiujące minimalne wymagania, którym muszą odpowiadać wszystkie oferty: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sz w:val="18"/>
          <w:szCs w:val="18"/>
        </w:rPr>
        <w:lastRenderedPageBreak/>
        <w:t xml:space="preserve">Podział negocjacji na etapy w celu ograniczeniu liczby ofert podlegających negocjacjom poprzez zastosowanie kryteriów oceny ofert wskazanych w specyfikacji istotnych warunków zamówienia: </w:t>
      </w:r>
      <w:r w:rsidRPr="0039099E">
        <w:rPr>
          <w:rFonts w:ascii="Tahoma" w:eastAsia="Times New Roman" w:hAnsi="Tahoma" w:cs="Tahoma"/>
          <w:sz w:val="18"/>
          <w:szCs w:val="18"/>
        </w:rPr>
        <w:br/>
        <w:t xml:space="preserve">Nie </w:t>
      </w:r>
      <w:r w:rsidRPr="0039099E">
        <w:rPr>
          <w:rFonts w:ascii="Tahoma" w:eastAsia="Times New Roman" w:hAnsi="Tahoma" w:cs="Tahoma"/>
          <w:sz w:val="18"/>
          <w:szCs w:val="18"/>
        </w:rPr>
        <w:br/>
        <w:t xml:space="preserve">Informacje dodatkowe: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IV.4) Licytacja elektroniczna </w:t>
      </w:r>
      <w:r w:rsidRPr="0039099E">
        <w:rPr>
          <w:rFonts w:ascii="Tahoma" w:eastAsia="Times New Roman" w:hAnsi="Tahoma" w:cs="Tahoma"/>
          <w:sz w:val="18"/>
          <w:szCs w:val="18"/>
        </w:rPr>
        <w:br/>
        <w:t xml:space="preserve">Adres strony internetowej, na której będzie prowadzona licytacja elektroniczna: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Adres strony internetowej, na której jest dostępny opis przedmiotu zamówienia w licytacji elektronicznej: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Wymagania dotyczące rejestracji i identyfikacji wykonawców w licytacji elektronicznej, w tym wymagania techniczne urządzeń informatycznych: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Sposób postępowania w toku licytacji elektronicznej, w tym określenie minimalnych wysokości postąpień: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Informacje o liczbie etapów licytacji elektronicznej i czasie ich trwania: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licytacja wieloetapowa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Wykonawcy, którzy nie złożyli nowych postąpień, zostaną zakwalifikowani do następnego etapu: Nie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Termin składania wniosków o dopuszczenie do udziału w licytacji elektronicznej: </w:t>
      </w:r>
      <w:r w:rsidRPr="0039099E">
        <w:rPr>
          <w:rFonts w:ascii="Tahoma" w:eastAsia="Times New Roman" w:hAnsi="Tahoma" w:cs="Tahoma"/>
          <w:sz w:val="18"/>
          <w:szCs w:val="18"/>
        </w:rPr>
        <w:br/>
        <w:t xml:space="preserve">Data: godzina: </w:t>
      </w:r>
      <w:r w:rsidRPr="0039099E">
        <w:rPr>
          <w:rFonts w:ascii="Tahoma" w:eastAsia="Times New Roman" w:hAnsi="Tahoma" w:cs="Tahoma"/>
          <w:sz w:val="18"/>
          <w:szCs w:val="18"/>
        </w:rPr>
        <w:br/>
        <w:t xml:space="preserve">Termin otwarcia licytacji elektronicznej: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t xml:space="preserve">Termin i warunki zamknięcia licytacji elektronicznej: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Istotne dla stron postanowienia, które zostaną wprowadzone do treści zawieranej umowy w sprawie zamówienia publicznego, albo ogólne warunki umowy, albo wzór umowy: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Wymagania dotyczące zabezpieczenia należytego wykonania umowy: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sz w:val="18"/>
          <w:szCs w:val="18"/>
        </w:rPr>
        <w:br/>
        <w:t xml:space="preserve">Informacje dodatkowe: </w:t>
      </w:r>
    </w:p>
    <w:p w:rsidR="0039099E" w:rsidRPr="0039099E" w:rsidRDefault="0039099E" w:rsidP="0039099E">
      <w:pPr>
        <w:spacing w:after="0" w:line="240" w:lineRule="auto"/>
        <w:rPr>
          <w:rFonts w:ascii="Tahoma" w:eastAsia="Times New Roman" w:hAnsi="Tahoma" w:cs="Tahoma"/>
          <w:sz w:val="18"/>
          <w:szCs w:val="18"/>
        </w:rPr>
      </w:pPr>
      <w:r w:rsidRPr="0039099E">
        <w:rPr>
          <w:rFonts w:ascii="Tahoma" w:eastAsia="Times New Roman" w:hAnsi="Tahoma" w:cs="Tahoma"/>
          <w:b/>
          <w:bCs/>
          <w:sz w:val="18"/>
          <w:szCs w:val="18"/>
        </w:rPr>
        <w:t>IV.5) ZMIANA UMOWY</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b/>
          <w:bCs/>
          <w:sz w:val="18"/>
          <w:szCs w:val="18"/>
        </w:rPr>
        <w:t>Przewiduje się istotne zmiany postanowień zawartej umowy w stosunku do treści oferty, na podstawie której dokonano wyboru wykonawcy:</w:t>
      </w:r>
      <w:r w:rsidRPr="0039099E">
        <w:rPr>
          <w:rFonts w:ascii="Tahoma" w:eastAsia="Times New Roman" w:hAnsi="Tahoma" w:cs="Tahoma"/>
          <w:sz w:val="18"/>
          <w:szCs w:val="18"/>
        </w:rPr>
        <w:t xml:space="preserve"> Tak </w:t>
      </w:r>
      <w:r w:rsidRPr="0039099E">
        <w:rPr>
          <w:rFonts w:ascii="Tahoma" w:eastAsia="Times New Roman" w:hAnsi="Tahoma" w:cs="Tahoma"/>
          <w:sz w:val="18"/>
          <w:szCs w:val="18"/>
        </w:rPr>
        <w:br/>
        <w:t xml:space="preserve">Należy wskazać zakres, charakter zmian oraz warunki wprowadzenia zmian: </w:t>
      </w:r>
      <w:r w:rsidRPr="0039099E">
        <w:rPr>
          <w:rFonts w:ascii="Tahoma" w:eastAsia="Times New Roman" w:hAnsi="Tahoma" w:cs="Tahoma"/>
          <w:sz w:val="18"/>
          <w:szCs w:val="18"/>
        </w:rPr>
        <w:br/>
        <w:t xml:space="preserve">Strony umowy zastrzegają sobie prawo do wprowadzenia zmian umowy w formie aneksu - w przypadkach określonych poniżej: a) zmiana danych kontrahenta (nazwy, siedziby, nr ewidencyjnego NIP, REGON, formy prawnej itd.), b) zmiany sposobu spełnienia świadczenia (np. miejsca realizacji umowy)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IV.6) INFORMACJE ADMINISTRACYJNE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IV.6.1) Sposób udostępniania informacji o charakterze poufnym </w:t>
      </w:r>
      <w:r w:rsidRPr="0039099E">
        <w:rPr>
          <w:rFonts w:ascii="Tahoma" w:eastAsia="Times New Roman" w:hAnsi="Tahoma" w:cs="Tahoma"/>
          <w:i/>
          <w:iCs/>
          <w:sz w:val="18"/>
          <w:szCs w:val="18"/>
        </w:rPr>
        <w:t xml:space="preserve">(jeżeli dotyczy):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Środki służące ochronie informacji o charakterze poufnym</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IV.6.2) Termin składania ofert lub wniosków o dopuszczenie do udziału w postępowaniu: </w:t>
      </w:r>
      <w:r w:rsidRPr="0039099E">
        <w:rPr>
          <w:rFonts w:ascii="Tahoma" w:eastAsia="Times New Roman" w:hAnsi="Tahoma" w:cs="Tahoma"/>
          <w:sz w:val="18"/>
          <w:szCs w:val="18"/>
        </w:rPr>
        <w:br/>
        <w:t xml:space="preserve">Data: 2017-05-24 , godzina: 12:00, </w:t>
      </w:r>
      <w:r w:rsidRPr="0039099E">
        <w:rPr>
          <w:rFonts w:ascii="Tahoma" w:eastAsia="Times New Roman" w:hAnsi="Tahoma" w:cs="Tahoma"/>
          <w:sz w:val="18"/>
          <w:szCs w:val="18"/>
        </w:rPr>
        <w:br/>
        <w:t xml:space="preserve">Skrócenie terminu składania wniosków, ze względu na pilną potrzebę udzielenia zamówienia (przetarg nieograniczony, przetarg ograniczony, negocjacje z ogłoszeniem): </w:t>
      </w:r>
      <w:r w:rsidRPr="0039099E">
        <w:rPr>
          <w:rFonts w:ascii="Tahoma" w:eastAsia="Times New Roman" w:hAnsi="Tahoma" w:cs="Tahoma"/>
          <w:sz w:val="18"/>
          <w:szCs w:val="18"/>
        </w:rPr>
        <w:br/>
        <w:t xml:space="preserve">Nie </w:t>
      </w:r>
      <w:r w:rsidRPr="0039099E">
        <w:rPr>
          <w:rFonts w:ascii="Tahoma" w:eastAsia="Times New Roman" w:hAnsi="Tahoma" w:cs="Tahoma"/>
          <w:sz w:val="18"/>
          <w:szCs w:val="18"/>
        </w:rPr>
        <w:br/>
        <w:t xml:space="preserve">Wskazać powody: </w:t>
      </w:r>
      <w:r w:rsidRPr="0039099E">
        <w:rPr>
          <w:rFonts w:ascii="Tahoma" w:eastAsia="Times New Roman" w:hAnsi="Tahoma" w:cs="Tahoma"/>
          <w:sz w:val="18"/>
          <w:szCs w:val="18"/>
        </w:rPr>
        <w:br/>
      </w:r>
      <w:r w:rsidRPr="0039099E">
        <w:rPr>
          <w:rFonts w:ascii="Tahoma" w:eastAsia="Times New Roman" w:hAnsi="Tahoma" w:cs="Tahoma"/>
          <w:sz w:val="18"/>
          <w:szCs w:val="18"/>
        </w:rPr>
        <w:br/>
        <w:t xml:space="preserve">Język lub języki, w jakich mogą być sporządzane oferty lub wnioski o dopuszczenie do udziału w postępowaniu </w:t>
      </w:r>
      <w:r w:rsidRPr="0039099E">
        <w:rPr>
          <w:rFonts w:ascii="Tahoma" w:eastAsia="Times New Roman" w:hAnsi="Tahoma" w:cs="Tahoma"/>
          <w:sz w:val="18"/>
          <w:szCs w:val="18"/>
        </w:rPr>
        <w:br/>
        <w:t xml:space="preserve">&gt; polski </w:t>
      </w:r>
      <w:r w:rsidRPr="0039099E">
        <w:rPr>
          <w:rFonts w:ascii="Tahoma" w:eastAsia="Times New Roman" w:hAnsi="Tahoma" w:cs="Tahoma"/>
          <w:sz w:val="18"/>
          <w:szCs w:val="18"/>
        </w:rPr>
        <w:br/>
      </w:r>
      <w:r w:rsidRPr="0039099E">
        <w:rPr>
          <w:rFonts w:ascii="Tahoma" w:eastAsia="Times New Roman" w:hAnsi="Tahoma" w:cs="Tahoma"/>
          <w:b/>
          <w:bCs/>
          <w:sz w:val="18"/>
          <w:szCs w:val="18"/>
        </w:rPr>
        <w:t xml:space="preserve">IV.6.3) Termin związania ofertą: </w:t>
      </w:r>
      <w:r w:rsidRPr="0039099E">
        <w:rPr>
          <w:rFonts w:ascii="Tahoma" w:eastAsia="Times New Roman" w:hAnsi="Tahoma" w:cs="Tahoma"/>
          <w:sz w:val="18"/>
          <w:szCs w:val="18"/>
        </w:rPr>
        <w:t xml:space="preserve">do: okres w dniach: 30 (od ostatecznego terminu składania ofert) </w:t>
      </w:r>
      <w:r w:rsidRPr="0039099E">
        <w:rPr>
          <w:rFonts w:ascii="Tahoma" w:eastAsia="Times New Roman" w:hAnsi="Tahoma" w:cs="Tahoma"/>
          <w:sz w:val="18"/>
          <w:szCs w:val="18"/>
        </w:rPr>
        <w:br/>
      </w:r>
      <w:r w:rsidRPr="0039099E">
        <w:rPr>
          <w:rFonts w:ascii="Tahoma" w:eastAsia="Times New Roman" w:hAnsi="Tahoma" w:cs="Tahoma"/>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099E">
        <w:rPr>
          <w:rFonts w:ascii="Tahoma" w:eastAsia="Times New Roman" w:hAnsi="Tahoma" w:cs="Tahoma"/>
          <w:sz w:val="18"/>
          <w:szCs w:val="18"/>
        </w:rPr>
        <w:t xml:space="preserve"> Nie </w:t>
      </w:r>
      <w:r w:rsidRPr="0039099E">
        <w:rPr>
          <w:rFonts w:ascii="Tahoma" w:eastAsia="Times New Roman" w:hAnsi="Tahoma" w:cs="Tahoma"/>
          <w:sz w:val="18"/>
          <w:szCs w:val="18"/>
        </w:rPr>
        <w:br/>
      </w:r>
      <w:r w:rsidRPr="0039099E">
        <w:rPr>
          <w:rFonts w:ascii="Tahoma" w:eastAsia="Times New Roman" w:hAnsi="Tahoma" w:cs="Tahoma"/>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099E">
        <w:rPr>
          <w:rFonts w:ascii="Tahoma" w:eastAsia="Times New Roman" w:hAnsi="Tahoma" w:cs="Tahoma"/>
          <w:sz w:val="18"/>
          <w:szCs w:val="18"/>
        </w:rPr>
        <w:t xml:space="preserve"> Nie </w:t>
      </w:r>
      <w:r w:rsidRPr="0039099E">
        <w:rPr>
          <w:rFonts w:ascii="Tahoma" w:eastAsia="Times New Roman" w:hAnsi="Tahoma" w:cs="Tahoma"/>
          <w:sz w:val="18"/>
          <w:szCs w:val="18"/>
        </w:rPr>
        <w:br/>
      </w:r>
      <w:r w:rsidRPr="0039099E">
        <w:rPr>
          <w:rFonts w:ascii="Tahoma" w:eastAsia="Times New Roman" w:hAnsi="Tahoma" w:cs="Tahoma"/>
          <w:b/>
          <w:bCs/>
          <w:sz w:val="18"/>
          <w:szCs w:val="18"/>
        </w:rPr>
        <w:t>IV.6.6) Informacje dodatkowe:</w:t>
      </w:r>
      <w:r w:rsidRPr="0039099E">
        <w:rPr>
          <w:rFonts w:ascii="Tahoma" w:eastAsia="Times New Roman" w:hAnsi="Tahoma" w:cs="Tahoma"/>
          <w:sz w:val="18"/>
          <w:szCs w:val="18"/>
        </w:rPr>
        <w:t xml:space="preserve"> </w:t>
      </w:r>
      <w:r w:rsidRPr="0039099E">
        <w:rPr>
          <w:rFonts w:ascii="Tahoma" w:eastAsia="Times New Roman" w:hAnsi="Tahoma" w:cs="Tahoma"/>
          <w:sz w:val="18"/>
          <w:szCs w:val="18"/>
        </w:rPr>
        <w:br/>
      </w:r>
    </w:p>
    <w:p w:rsidR="0039099E" w:rsidRPr="0039099E" w:rsidRDefault="0039099E" w:rsidP="0039099E">
      <w:pPr>
        <w:spacing w:after="0" w:line="240" w:lineRule="auto"/>
        <w:jc w:val="center"/>
        <w:rPr>
          <w:rFonts w:ascii="Tahoma" w:eastAsia="Times New Roman" w:hAnsi="Tahoma" w:cs="Tahoma"/>
          <w:sz w:val="18"/>
          <w:szCs w:val="18"/>
        </w:rPr>
      </w:pPr>
      <w:r w:rsidRPr="0039099E">
        <w:rPr>
          <w:rFonts w:ascii="Tahoma" w:eastAsia="Times New Roman" w:hAnsi="Tahoma" w:cs="Tahoma"/>
          <w:sz w:val="18"/>
          <w:szCs w:val="18"/>
          <w:u w:val="single"/>
        </w:rPr>
        <w:t xml:space="preserve">ZAŁĄCZNIK I - INFORMACJE DOTYCZĄCE OFERT CZĘŚCIOWYCH </w:t>
      </w:r>
    </w:p>
    <w:p w:rsidR="00E0708E" w:rsidRPr="00657B39" w:rsidRDefault="00E0708E" w:rsidP="0039099E">
      <w:pPr>
        <w:pStyle w:val="NormalnyWeb"/>
        <w:spacing w:before="0" w:beforeAutospacing="0" w:after="0" w:afterAutospacing="0"/>
        <w:rPr>
          <w:rFonts w:ascii="Tahoma" w:hAnsi="Tahoma" w:cs="Tahoma"/>
          <w:sz w:val="18"/>
          <w:szCs w:val="18"/>
        </w:rPr>
      </w:pPr>
    </w:p>
    <w:sectPr w:rsidR="00E0708E" w:rsidRPr="00657B39" w:rsidSect="00843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0708E"/>
    <w:rsid w:val="002E4EBB"/>
    <w:rsid w:val="0039099E"/>
    <w:rsid w:val="00657B39"/>
    <w:rsid w:val="0084381A"/>
    <w:rsid w:val="00851EA2"/>
    <w:rsid w:val="008763B2"/>
    <w:rsid w:val="00B968E1"/>
    <w:rsid w:val="00D677F0"/>
    <w:rsid w:val="00E070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708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0708E"/>
    <w:rPr>
      <w:color w:val="0000FF"/>
      <w:u w:val="single"/>
    </w:rPr>
  </w:style>
</w:styles>
</file>

<file path=word/webSettings.xml><?xml version="1.0" encoding="utf-8"?>
<w:webSettings xmlns:r="http://schemas.openxmlformats.org/officeDocument/2006/relationships" xmlns:w="http://schemas.openxmlformats.org/wordprocessingml/2006/main">
  <w:divs>
    <w:div w:id="19085739">
      <w:bodyDiv w:val="1"/>
      <w:marLeft w:val="0"/>
      <w:marRight w:val="0"/>
      <w:marTop w:val="0"/>
      <w:marBottom w:val="0"/>
      <w:divBdr>
        <w:top w:val="none" w:sz="0" w:space="0" w:color="auto"/>
        <w:left w:val="none" w:sz="0" w:space="0" w:color="auto"/>
        <w:bottom w:val="none" w:sz="0" w:space="0" w:color="auto"/>
        <w:right w:val="none" w:sz="0" w:space="0" w:color="auto"/>
      </w:divBdr>
      <w:divsChild>
        <w:div w:id="953634374">
          <w:marLeft w:val="0"/>
          <w:marRight w:val="0"/>
          <w:marTop w:val="0"/>
          <w:marBottom w:val="0"/>
          <w:divBdr>
            <w:top w:val="none" w:sz="0" w:space="0" w:color="auto"/>
            <w:left w:val="none" w:sz="0" w:space="0" w:color="auto"/>
            <w:bottom w:val="none" w:sz="0" w:space="0" w:color="auto"/>
            <w:right w:val="none" w:sz="0" w:space="0" w:color="auto"/>
          </w:divBdr>
          <w:divsChild>
            <w:div w:id="156265958">
              <w:marLeft w:val="0"/>
              <w:marRight w:val="0"/>
              <w:marTop w:val="0"/>
              <w:marBottom w:val="0"/>
              <w:divBdr>
                <w:top w:val="none" w:sz="0" w:space="0" w:color="auto"/>
                <w:left w:val="none" w:sz="0" w:space="0" w:color="auto"/>
                <w:bottom w:val="none" w:sz="0" w:space="0" w:color="auto"/>
                <w:right w:val="none" w:sz="0" w:space="0" w:color="auto"/>
              </w:divBdr>
              <w:divsChild>
                <w:div w:id="1345596603">
                  <w:marLeft w:val="0"/>
                  <w:marRight w:val="0"/>
                  <w:marTop w:val="0"/>
                  <w:marBottom w:val="0"/>
                  <w:divBdr>
                    <w:top w:val="none" w:sz="0" w:space="0" w:color="auto"/>
                    <w:left w:val="none" w:sz="0" w:space="0" w:color="auto"/>
                    <w:bottom w:val="none" w:sz="0" w:space="0" w:color="auto"/>
                    <w:right w:val="none" w:sz="0" w:space="0" w:color="auto"/>
                  </w:divBdr>
                  <w:divsChild>
                    <w:div w:id="2140175904">
                      <w:marLeft w:val="0"/>
                      <w:marRight w:val="0"/>
                      <w:marTop w:val="0"/>
                      <w:marBottom w:val="0"/>
                      <w:divBdr>
                        <w:top w:val="none" w:sz="0" w:space="0" w:color="auto"/>
                        <w:left w:val="none" w:sz="0" w:space="0" w:color="auto"/>
                        <w:bottom w:val="none" w:sz="0" w:space="0" w:color="auto"/>
                        <w:right w:val="none" w:sz="0" w:space="0" w:color="auto"/>
                      </w:divBdr>
                    </w:div>
                    <w:div w:id="926575388">
                      <w:marLeft w:val="0"/>
                      <w:marRight w:val="0"/>
                      <w:marTop w:val="0"/>
                      <w:marBottom w:val="0"/>
                      <w:divBdr>
                        <w:top w:val="none" w:sz="0" w:space="0" w:color="auto"/>
                        <w:left w:val="none" w:sz="0" w:space="0" w:color="auto"/>
                        <w:bottom w:val="none" w:sz="0" w:space="0" w:color="auto"/>
                        <w:right w:val="none" w:sz="0" w:space="0" w:color="auto"/>
                      </w:divBdr>
                    </w:div>
                    <w:div w:id="793862146">
                      <w:marLeft w:val="0"/>
                      <w:marRight w:val="0"/>
                      <w:marTop w:val="0"/>
                      <w:marBottom w:val="0"/>
                      <w:divBdr>
                        <w:top w:val="none" w:sz="0" w:space="0" w:color="auto"/>
                        <w:left w:val="none" w:sz="0" w:space="0" w:color="auto"/>
                        <w:bottom w:val="none" w:sz="0" w:space="0" w:color="auto"/>
                        <w:right w:val="none" w:sz="0" w:space="0" w:color="auto"/>
                      </w:divBdr>
                    </w:div>
                    <w:div w:id="1411537989">
                      <w:marLeft w:val="0"/>
                      <w:marRight w:val="0"/>
                      <w:marTop w:val="0"/>
                      <w:marBottom w:val="0"/>
                      <w:divBdr>
                        <w:top w:val="none" w:sz="0" w:space="0" w:color="auto"/>
                        <w:left w:val="none" w:sz="0" w:space="0" w:color="auto"/>
                        <w:bottom w:val="none" w:sz="0" w:space="0" w:color="auto"/>
                        <w:right w:val="none" w:sz="0" w:space="0" w:color="auto"/>
                      </w:divBdr>
                      <w:divsChild>
                        <w:div w:id="1266227340">
                          <w:marLeft w:val="0"/>
                          <w:marRight w:val="0"/>
                          <w:marTop w:val="0"/>
                          <w:marBottom w:val="0"/>
                          <w:divBdr>
                            <w:top w:val="none" w:sz="0" w:space="0" w:color="auto"/>
                            <w:left w:val="none" w:sz="0" w:space="0" w:color="auto"/>
                            <w:bottom w:val="none" w:sz="0" w:space="0" w:color="auto"/>
                            <w:right w:val="none" w:sz="0" w:space="0" w:color="auto"/>
                          </w:divBdr>
                        </w:div>
                      </w:divsChild>
                    </w:div>
                    <w:div w:id="2030638620">
                      <w:marLeft w:val="0"/>
                      <w:marRight w:val="0"/>
                      <w:marTop w:val="0"/>
                      <w:marBottom w:val="0"/>
                      <w:divBdr>
                        <w:top w:val="none" w:sz="0" w:space="0" w:color="auto"/>
                        <w:left w:val="none" w:sz="0" w:space="0" w:color="auto"/>
                        <w:bottom w:val="none" w:sz="0" w:space="0" w:color="auto"/>
                        <w:right w:val="none" w:sz="0" w:space="0" w:color="auto"/>
                      </w:divBdr>
                      <w:divsChild>
                        <w:div w:id="1462267248">
                          <w:marLeft w:val="0"/>
                          <w:marRight w:val="0"/>
                          <w:marTop w:val="0"/>
                          <w:marBottom w:val="0"/>
                          <w:divBdr>
                            <w:top w:val="none" w:sz="0" w:space="0" w:color="auto"/>
                            <w:left w:val="none" w:sz="0" w:space="0" w:color="auto"/>
                            <w:bottom w:val="none" w:sz="0" w:space="0" w:color="auto"/>
                            <w:right w:val="none" w:sz="0" w:space="0" w:color="auto"/>
                          </w:divBdr>
                        </w:div>
                      </w:divsChild>
                    </w:div>
                    <w:div w:id="658002995">
                      <w:marLeft w:val="0"/>
                      <w:marRight w:val="0"/>
                      <w:marTop w:val="0"/>
                      <w:marBottom w:val="0"/>
                      <w:divBdr>
                        <w:top w:val="none" w:sz="0" w:space="0" w:color="auto"/>
                        <w:left w:val="none" w:sz="0" w:space="0" w:color="auto"/>
                        <w:bottom w:val="none" w:sz="0" w:space="0" w:color="auto"/>
                        <w:right w:val="none" w:sz="0" w:space="0" w:color="auto"/>
                      </w:divBdr>
                      <w:divsChild>
                        <w:div w:id="1079444710">
                          <w:marLeft w:val="0"/>
                          <w:marRight w:val="0"/>
                          <w:marTop w:val="0"/>
                          <w:marBottom w:val="0"/>
                          <w:divBdr>
                            <w:top w:val="none" w:sz="0" w:space="0" w:color="auto"/>
                            <w:left w:val="none" w:sz="0" w:space="0" w:color="auto"/>
                            <w:bottom w:val="none" w:sz="0" w:space="0" w:color="auto"/>
                            <w:right w:val="none" w:sz="0" w:space="0" w:color="auto"/>
                          </w:divBdr>
                        </w:div>
                        <w:div w:id="1798259389">
                          <w:marLeft w:val="0"/>
                          <w:marRight w:val="0"/>
                          <w:marTop w:val="0"/>
                          <w:marBottom w:val="0"/>
                          <w:divBdr>
                            <w:top w:val="none" w:sz="0" w:space="0" w:color="auto"/>
                            <w:left w:val="none" w:sz="0" w:space="0" w:color="auto"/>
                            <w:bottom w:val="none" w:sz="0" w:space="0" w:color="auto"/>
                            <w:right w:val="none" w:sz="0" w:space="0" w:color="auto"/>
                          </w:divBdr>
                        </w:div>
                        <w:div w:id="1468354115">
                          <w:marLeft w:val="0"/>
                          <w:marRight w:val="0"/>
                          <w:marTop w:val="0"/>
                          <w:marBottom w:val="0"/>
                          <w:divBdr>
                            <w:top w:val="none" w:sz="0" w:space="0" w:color="auto"/>
                            <w:left w:val="none" w:sz="0" w:space="0" w:color="auto"/>
                            <w:bottom w:val="none" w:sz="0" w:space="0" w:color="auto"/>
                            <w:right w:val="none" w:sz="0" w:space="0" w:color="auto"/>
                          </w:divBdr>
                        </w:div>
                        <w:div w:id="2056342818">
                          <w:marLeft w:val="0"/>
                          <w:marRight w:val="0"/>
                          <w:marTop w:val="0"/>
                          <w:marBottom w:val="0"/>
                          <w:divBdr>
                            <w:top w:val="none" w:sz="0" w:space="0" w:color="auto"/>
                            <w:left w:val="none" w:sz="0" w:space="0" w:color="auto"/>
                            <w:bottom w:val="none" w:sz="0" w:space="0" w:color="auto"/>
                            <w:right w:val="none" w:sz="0" w:space="0" w:color="auto"/>
                          </w:divBdr>
                        </w:div>
                      </w:divsChild>
                    </w:div>
                    <w:div w:id="1681273822">
                      <w:marLeft w:val="0"/>
                      <w:marRight w:val="0"/>
                      <w:marTop w:val="0"/>
                      <w:marBottom w:val="0"/>
                      <w:divBdr>
                        <w:top w:val="none" w:sz="0" w:space="0" w:color="auto"/>
                        <w:left w:val="none" w:sz="0" w:space="0" w:color="auto"/>
                        <w:bottom w:val="none" w:sz="0" w:space="0" w:color="auto"/>
                        <w:right w:val="none" w:sz="0" w:space="0" w:color="auto"/>
                      </w:divBdr>
                      <w:divsChild>
                        <w:div w:id="1537769334">
                          <w:marLeft w:val="0"/>
                          <w:marRight w:val="0"/>
                          <w:marTop w:val="0"/>
                          <w:marBottom w:val="0"/>
                          <w:divBdr>
                            <w:top w:val="none" w:sz="0" w:space="0" w:color="auto"/>
                            <w:left w:val="none" w:sz="0" w:space="0" w:color="auto"/>
                            <w:bottom w:val="none" w:sz="0" w:space="0" w:color="auto"/>
                            <w:right w:val="none" w:sz="0" w:space="0" w:color="auto"/>
                          </w:divBdr>
                        </w:div>
                        <w:div w:id="1834442358">
                          <w:marLeft w:val="0"/>
                          <w:marRight w:val="0"/>
                          <w:marTop w:val="0"/>
                          <w:marBottom w:val="0"/>
                          <w:divBdr>
                            <w:top w:val="none" w:sz="0" w:space="0" w:color="auto"/>
                            <w:left w:val="none" w:sz="0" w:space="0" w:color="auto"/>
                            <w:bottom w:val="none" w:sz="0" w:space="0" w:color="auto"/>
                            <w:right w:val="none" w:sz="0" w:space="0" w:color="auto"/>
                          </w:divBdr>
                        </w:div>
                        <w:div w:id="199754392">
                          <w:marLeft w:val="0"/>
                          <w:marRight w:val="0"/>
                          <w:marTop w:val="0"/>
                          <w:marBottom w:val="0"/>
                          <w:divBdr>
                            <w:top w:val="none" w:sz="0" w:space="0" w:color="auto"/>
                            <w:left w:val="none" w:sz="0" w:space="0" w:color="auto"/>
                            <w:bottom w:val="none" w:sz="0" w:space="0" w:color="auto"/>
                            <w:right w:val="none" w:sz="0" w:space="0" w:color="auto"/>
                          </w:divBdr>
                        </w:div>
                        <w:div w:id="2122988471">
                          <w:marLeft w:val="0"/>
                          <w:marRight w:val="0"/>
                          <w:marTop w:val="0"/>
                          <w:marBottom w:val="0"/>
                          <w:divBdr>
                            <w:top w:val="none" w:sz="0" w:space="0" w:color="auto"/>
                            <w:left w:val="none" w:sz="0" w:space="0" w:color="auto"/>
                            <w:bottom w:val="none" w:sz="0" w:space="0" w:color="auto"/>
                            <w:right w:val="none" w:sz="0" w:space="0" w:color="auto"/>
                          </w:divBdr>
                        </w:div>
                        <w:div w:id="1930432579">
                          <w:marLeft w:val="0"/>
                          <w:marRight w:val="0"/>
                          <w:marTop w:val="0"/>
                          <w:marBottom w:val="0"/>
                          <w:divBdr>
                            <w:top w:val="none" w:sz="0" w:space="0" w:color="auto"/>
                            <w:left w:val="none" w:sz="0" w:space="0" w:color="auto"/>
                            <w:bottom w:val="none" w:sz="0" w:space="0" w:color="auto"/>
                            <w:right w:val="none" w:sz="0" w:space="0" w:color="auto"/>
                          </w:divBdr>
                        </w:div>
                        <w:div w:id="1994796277">
                          <w:marLeft w:val="0"/>
                          <w:marRight w:val="0"/>
                          <w:marTop w:val="0"/>
                          <w:marBottom w:val="0"/>
                          <w:divBdr>
                            <w:top w:val="none" w:sz="0" w:space="0" w:color="auto"/>
                            <w:left w:val="none" w:sz="0" w:space="0" w:color="auto"/>
                            <w:bottom w:val="none" w:sz="0" w:space="0" w:color="auto"/>
                            <w:right w:val="none" w:sz="0" w:space="0" w:color="auto"/>
                          </w:divBdr>
                        </w:div>
                        <w:div w:id="1414662307">
                          <w:marLeft w:val="0"/>
                          <w:marRight w:val="0"/>
                          <w:marTop w:val="0"/>
                          <w:marBottom w:val="0"/>
                          <w:divBdr>
                            <w:top w:val="none" w:sz="0" w:space="0" w:color="auto"/>
                            <w:left w:val="none" w:sz="0" w:space="0" w:color="auto"/>
                            <w:bottom w:val="none" w:sz="0" w:space="0" w:color="auto"/>
                            <w:right w:val="none" w:sz="0" w:space="0" w:color="auto"/>
                          </w:divBdr>
                        </w:div>
                      </w:divsChild>
                    </w:div>
                    <w:div w:id="1190952365">
                      <w:marLeft w:val="0"/>
                      <w:marRight w:val="0"/>
                      <w:marTop w:val="0"/>
                      <w:marBottom w:val="0"/>
                      <w:divBdr>
                        <w:top w:val="none" w:sz="0" w:space="0" w:color="auto"/>
                        <w:left w:val="none" w:sz="0" w:space="0" w:color="auto"/>
                        <w:bottom w:val="none" w:sz="0" w:space="0" w:color="auto"/>
                        <w:right w:val="none" w:sz="0" w:space="0" w:color="auto"/>
                      </w:divBdr>
                      <w:divsChild>
                        <w:div w:id="1562668199">
                          <w:marLeft w:val="0"/>
                          <w:marRight w:val="0"/>
                          <w:marTop w:val="0"/>
                          <w:marBottom w:val="0"/>
                          <w:divBdr>
                            <w:top w:val="none" w:sz="0" w:space="0" w:color="auto"/>
                            <w:left w:val="none" w:sz="0" w:space="0" w:color="auto"/>
                            <w:bottom w:val="none" w:sz="0" w:space="0" w:color="auto"/>
                            <w:right w:val="none" w:sz="0" w:space="0" w:color="auto"/>
                          </w:divBdr>
                        </w:div>
                        <w:div w:id="1588465034">
                          <w:marLeft w:val="0"/>
                          <w:marRight w:val="0"/>
                          <w:marTop w:val="0"/>
                          <w:marBottom w:val="0"/>
                          <w:divBdr>
                            <w:top w:val="none" w:sz="0" w:space="0" w:color="auto"/>
                            <w:left w:val="none" w:sz="0" w:space="0" w:color="auto"/>
                            <w:bottom w:val="none" w:sz="0" w:space="0" w:color="auto"/>
                            <w:right w:val="none" w:sz="0" w:space="0" w:color="auto"/>
                          </w:divBdr>
                        </w:div>
                        <w:div w:id="1985429770">
                          <w:marLeft w:val="0"/>
                          <w:marRight w:val="0"/>
                          <w:marTop w:val="0"/>
                          <w:marBottom w:val="0"/>
                          <w:divBdr>
                            <w:top w:val="none" w:sz="0" w:space="0" w:color="auto"/>
                            <w:left w:val="none" w:sz="0" w:space="0" w:color="auto"/>
                            <w:bottom w:val="none" w:sz="0" w:space="0" w:color="auto"/>
                            <w:right w:val="none" w:sz="0" w:space="0" w:color="auto"/>
                          </w:divBdr>
                        </w:div>
                      </w:divsChild>
                    </w:div>
                    <w:div w:id="76291779">
                      <w:marLeft w:val="0"/>
                      <w:marRight w:val="0"/>
                      <w:marTop w:val="0"/>
                      <w:marBottom w:val="0"/>
                      <w:divBdr>
                        <w:top w:val="none" w:sz="0" w:space="0" w:color="auto"/>
                        <w:left w:val="none" w:sz="0" w:space="0" w:color="auto"/>
                        <w:bottom w:val="none" w:sz="0" w:space="0" w:color="auto"/>
                        <w:right w:val="none" w:sz="0" w:space="0" w:color="auto"/>
                      </w:divBdr>
                      <w:divsChild>
                        <w:div w:id="184949106">
                          <w:marLeft w:val="0"/>
                          <w:marRight w:val="0"/>
                          <w:marTop w:val="0"/>
                          <w:marBottom w:val="0"/>
                          <w:divBdr>
                            <w:top w:val="none" w:sz="0" w:space="0" w:color="auto"/>
                            <w:left w:val="none" w:sz="0" w:space="0" w:color="auto"/>
                            <w:bottom w:val="none" w:sz="0" w:space="0" w:color="auto"/>
                            <w:right w:val="none" w:sz="0" w:space="0" w:color="auto"/>
                          </w:divBdr>
                        </w:div>
                        <w:div w:id="1018699415">
                          <w:marLeft w:val="0"/>
                          <w:marRight w:val="0"/>
                          <w:marTop w:val="0"/>
                          <w:marBottom w:val="0"/>
                          <w:divBdr>
                            <w:top w:val="none" w:sz="0" w:space="0" w:color="auto"/>
                            <w:left w:val="none" w:sz="0" w:space="0" w:color="auto"/>
                            <w:bottom w:val="none" w:sz="0" w:space="0" w:color="auto"/>
                            <w:right w:val="none" w:sz="0" w:space="0" w:color="auto"/>
                          </w:divBdr>
                        </w:div>
                        <w:div w:id="144398892">
                          <w:marLeft w:val="0"/>
                          <w:marRight w:val="0"/>
                          <w:marTop w:val="0"/>
                          <w:marBottom w:val="0"/>
                          <w:divBdr>
                            <w:top w:val="none" w:sz="0" w:space="0" w:color="auto"/>
                            <w:left w:val="none" w:sz="0" w:space="0" w:color="auto"/>
                            <w:bottom w:val="none" w:sz="0" w:space="0" w:color="auto"/>
                            <w:right w:val="none" w:sz="0" w:space="0" w:color="auto"/>
                          </w:divBdr>
                        </w:div>
                        <w:div w:id="1832285204">
                          <w:marLeft w:val="0"/>
                          <w:marRight w:val="0"/>
                          <w:marTop w:val="0"/>
                          <w:marBottom w:val="0"/>
                          <w:divBdr>
                            <w:top w:val="none" w:sz="0" w:space="0" w:color="auto"/>
                            <w:left w:val="none" w:sz="0" w:space="0" w:color="auto"/>
                            <w:bottom w:val="none" w:sz="0" w:space="0" w:color="auto"/>
                            <w:right w:val="none" w:sz="0" w:space="0" w:color="auto"/>
                          </w:divBdr>
                        </w:div>
                        <w:div w:id="1471172978">
                          <w:marLeft w:val="0"/>
                          <w:marRight w:val="0"/>
                          <w:marTop w:val="0"/>
                          <w:marBottom w:val="0"/>
                          <w:divBdr>
                            <w:top w:val="none" w:sz="0" w:space="0" w:color="auto"/>
                            <w:left w:val="none" w:sz="0" w:space="0" w:color="auto"/>
                            <w:bottom w:val="none" w:sz="0" w:space="0" w:color="auto"/>
                            <w:right w:val="none" w:sz="0" w:space="0" w:color="auto"/>
                          </w:divBdr>
                        </w:div>
                        <w:div w:id="879511895">
                          <w:marLeft w:val="0"/>
                          <w:marRight w:val="0"/>
                          <w:marTop w:val="0"/>
                          <w:marBottom w:val="0"/>
                          <w:divBdr>
                            <w:top w:val="none" w:sz="0" w:space="0" w:color="auto"/>
                            <w:left w:val="none" w:sz="0" w:space="0" w:color="auto"/>
                            <w:bottom w:val="none" w:sz="0" w:space="0" w:color="auto"/>
                            <w:right w:val="none" w:sz="0" w:space="0" w:color="auto"/>
                          </w:divBdr>
                        </w:div>
                        <w:div w:id="599875611">
                          <w:marLeft w:val="0"/>
                          <w:marRight w:val="0"/>
                          <w:marTop w:val="0"/>
                          <w:marBottom w:val="0"/>
                          <w:divBdr>
                            <w:top w:val="none" w:sz="0" w:space="0" w:color="auto"/>
                            <w:left w:val="none" w:sz="0" w:space="0" w:color="auto"/>
                            <w:bottom w:val="none" w:sz="0" w:space="0" w:color="auto"/>
                            <w:right w:val="none" w:sz="0" w:space="0" w:color="auto"/>
                          </w:divBdr>
                        </w:div>
                      </w:divsChild>
                    </w:div>
                    <w:div w:id="268701616">
                      <w:marLeft w:val="0"/>
                      <w:marRight w:val="0"/>
                      <w:marTop w:val="0"/>
                      <w:marBottom w:val="0"/>
                      <w:divBdr>
                        <w:top w:val="none" w:sz="0" w:space="0" w:color="auto"/>
                        <w:left w:val="none" w:sz="0" w:space="0" w:color="auto"/>
                        <w:bottom w:val="none" w:sz="0" w:space="0" w:color="auto"/>
                        <w:right w:val="none" w:sz="0" w:space="0" w:color="auto"/>
                      </w:divBdr>
                      <w:divsChild>
                        <w:div w:id="1028484733">
                          <w:marLeft w:val="0"/>
                          <w:marRight w:val="0"/>
                          <w:marTop w:val="0"/>
                          <w:marBottom w:val="0"/>
                          <w:divBdr>
                            <w:top w:val="none" w:sz="0" w:space="0" w:color="auto"/>
                            <w:left w:val="none" w:sz="0" w:space="0" w:color="auto"/>
                            <w:bottom w:val="none" w:sz="0" w:space="0" w:color="auto"/>
                            <w:right w:val="none" w:sz="0" w:space="0" w:color="auto"/>
                          </w:divBdr>
                        </w:div>
                        <w:div w:id="1754662849">
                          <w:marLeft w:val="0"/>
                          <w:marRight w:val="0"/>
                          <w:marTop w:val="0"/>
                          <w:marBottom w:val="0"/>
                          <w:divBdr>
                            <w:top w:val="none" w:sz="0" w:space="0" w:color="auto"/>
                            <w:left w:val="none" w:sz="0" w:space="0" w:color="auto"/>
                            <w:bottom w:val="none" w:sz="0" w:space="0" w:color="auto"/>
                            <w:right w:val="none" w:sz="0" w:space="0" w:color="auto"/>
                          </w:divBdr>
                        </w:div>
                        <w:div w:id="94398700">
                          <w:marLeft w:val="0"/>
                          <w:marRight w:val="0"/>
                          <w:marTop w:val="0"/>
                          <w:marBottom w:val="0"/>
                          <w:divBdr>
                            <w:top w:val="none" w:sz="0" w:space="0" w:color="auto"/>
                            <w:left w:val="none" w:sz="0" w:space="0" w:color="auto"/>
                            <w:bottom w:val="none" w:sz="0" w:space="0" w:color="auto"/>
                            <w:right w:val="none" w:sz="0" w:space="0" w:color="auto"/>
                          </w:divBdr>
                        </w:div>
                        <w:div w:id="1446805015">
                          <w:marLeft w:val="0"/>
                          <w:marRight w:val="0"/>
                          <w:marTop w:val="0"/>
                          <w:marBottom w:val="0"/>
                          <w:divBdr>
                            <w:top w:val="none" w:sz="0" w:space="0" w:color="auto"/>
                            <w:left w:val="none" w:sz="0" w:space="0" w:color="auto"/>
                            <w:bottom w:val="none" w:sz="0" w:space="0" w:color="auto"/>
                            <w:right w:val="none" w:sz="0" w:space="0" w:color="auto"/>
                          </w:divBdr>
                        </w:div>
                        <w:div w:id="1902520157">
                          <w:marLeft w:val="0"/>
                          <w:marRight w:val="0"/>
                          <w:marTop w:val="0"/>
                          <w:marBottom w:val="0"/>
                          <w:divBdr>
                            <w:top w:val="none" w:sz="0" w:space="0" w:color="auto"/>
                            <w:left w:val="none" w:sz="0" w:space="0" w:color="auto"/>
                            <w:bottom w:val="none" w:sz="0" w:space="0" w:color="auto"/>
                            <w:right w:val="none" w:sz="0" w:space="0" w:color="auto"/>
                          </w:divBdr>
                        </w:div>
                        <w:div w:id="970944281">
                          <w:marLeft w:val="0"/>
                          <w:marRight w:val="0"/>
                          <w:marTop w:val="0"/>
                          <w:marBottom w:val="0"/>
                          <w:divBdr>
                            <w:top w:val="none" w:sz="0" w:space="0" w:color="auto"/>
                            <w:left w:val="none" w:sz="0" w:space="0" w:color="auto"/>
                            <w:bottom w:val="none" w:sz="0" w:space="0" w:color="auto"/>
                            <w:right w:val="none" w:sz="0" w:space="0" w:color="auto"/>
                          </w:divBdr>
                        </w:div>
                        <w:div w:id="1283925392">
                          <w:marLeft w:val="0"/>
                          <w:marRight w:val="0"/>
                          <w:marTop w:val="0"/>
                          <w:marBottom w:val="0"/>
                          <w:divBdr>
                            <w:top w:val="none" w:sz="0" w:space="0" w:color="auto"/>
                            <w:left w:val="none" w:sz="0" w:space="0" w:color="auto"/>
                            <w:bottom w:val="none" w:sz="0" w:space="0" w:color="auto"/>
                            <w:right w:val="none" w:sz="0" w:space="0" w:color="auto"/>
                          </w:divBdr>
                        </w:div>
                        <w:div w:id="364798024">
                          <w:marLeft w:val="0"/>
                          <w:marRight w:val="0"/>
                          <w:marTop w:val="0"/>
                          <w:marBottom w:val="0"/>
                          <w:divBdr>
                            <w:top w:val="none" w:sz="0" w:space="0" w:color="auto"/>
                            <w:left w:val="none" w:sz="0" w:space="0" w:color="auto"/>
                            <w:bottom w:val="none" w:sz="0" w:space="0" w:color="auto"/>
                            <w:right w:val="none" w:sz="0" w:space="0" w:color="auto"/>
                          </w:divBdr>
                        </w:div>
                        <w:div w:id="1177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50329">
      <w:bodyDiv w:val="1"/>
      <w:marLeft w:val="0"/>
      <w:marRight w:val="0"/>
      <w:marTop w:val="0"/>
      <w:marBottom w:val="0"/>
      <w:divBdr>
        <w:top w:val="none" w:sz="0" w:space="0" w:color="auto"/>
        <w:left w:val="none" w:sz="0" w:space="0" w:color="auto"/>
        <w:bottom w:val="none" w:sz="0" w:space="0" w:color="auto"/>
        <w:right w:val="none" w:sz="0" w:space="0" w:color="auto"/>
      </w:divBdr>
      <w:divsChild>
        <w:div w:id="948901367">
          <w:marLeft w:val="0"/>
          <w:marRight w:val="0"/>
          <w:marTop w:val="0"/>
          <w:marBottom w:val="0"/>
          <w:divBdr>
            <w:top w:val="none" w:sz="0" w:space="0" w:color="auto"/>
            <w:left w:val="none" w:sz="0" w:space="0" w:color="auto"/>
            <w:bottom w:val="none" w:sz="0" w:space="0" w:color="auto"/>
            <w:right w:val="none" w:sz="0" w:space="0" w:color="auto"/>
          </w:divBdr>
          <w:divsChild>
            <w:div w:id="51584920">
              <w:marLeft w:val="0"/>
              <w:marRight w:val="0"/>
              <w:marTop w:val="0"/>
              <w:marBottom w:val="0"/>
              <w:divBdr>
                <w:top w:val="none" w:sz="0" w:space="0" w:color="auto"/>
                <w:left w:val="none" w:sz="0" w:space="0" w:color="auto"/>
                <w:bottom w:val="none" w:sz="0" w:space="0" w:color="auto"/>
                <w:right w:val="none" w:sz="0" w:space="0" w:color="auto"/>
              </w:divBdr>
            </w:div>
            <w:div w:id="472018276">
              <w:marLeft w:val="0"/>
              <w:marRight w:val="0"/>
              <w:marTop w:val="0"/>
              <w:marBottom w:val="0"/>
              <w:divBdr>
                <w:top w:val="none" w:sz="0" w:space="0" w:color="auto"/>
                <w:left w:val="none" w:sz="0" w:space="0" w:color="auto"/>
                <w:bottom w:val="none" w:sz="0" w:space="0" w:color="auto"/>
                <w:right w:val="none" w:sz="0" w:space="0" w:color="auto"/>
              </w:divBdr>
            </w:div>
            <w:div w:id="1950120008">
              <w:marLeft w:val="0"/>
              <w:marRight w:val="0"/>
              <w:marTop w:val="0"/>
              <w:marBottom w:val="0"/>
              <w:divBdr>
                <w:top w:val="none" w:sz="0" w:space="0" w:color="auto"/>
                <w:left w:val="none" w:sz="0" w:space="0" w:color="auto"/>
                <w:bottom w:val="none" w:sz="0" w:space="0" w:color="auto"/>
                <w:right w:val="none" w:sz="0" w:space="0" w:color="auto"/>
              </w:divBdr>
              <w:divsChild>
                <w:div w:id="1005596274">
                  <w:marLeft w:val="0"/>
                  <w:marRight w:val="0"/>
                  <w:marTop w:val="0"/>
                  <w:marBottom w:val="0"/>
                  <w:divBdr>
                    <w:top w:val="none" w:sz="0" w:space="0" w:color="auto"/>
                    <w:left w:val="none" w:sz="0" w:space="0" w:color="auto"/>
                    <w:bottom w:val="none" w:sz="0" w:space="0" w:color="auto"/>
                    <w:right w:val="none" w:sz="0" w:space="0" w:color="auto"/>
                  </w:divBdr>
                </w:div>
              </w:divsChild>
            </w:div>
            <w:div w:id="895165414">
              <w:marLeft w:val="0"/>
              <w:marRight w:val="0"/>
              <w:marTop w:val="0"/>
              <w:marBottom w:val="0"/>
              <w:divBdr>
                <w:top w:val="none" w:sz="0" w:space="0" w:color="auto"/>
                <w:left w:val="none" w:sz="0" w:space="0" w:color="auto"/>
                <w:bottom w:val="none" w:sz="0" w:space="0" w:color="auto"/>
                <w:right w:val="none" w:sz="0" w:space="0" w:color="auto"/>
              </w:divBdr>
              <w:divsChild>
                <w:div w:id="551818600">
                  <w:marLeft w:val="0"/>
                  <w:marRight w:val="0"/>
                  <w:marTop w:val="0"/>
                  <w:marBottom w:val="0"/>
                  <w:divBdr>
                    <w:top w:val="none" w:sz="0" w:space="0" w:color="auto"/>
                    <w:left w:val="none" w:sz="0" w:space="0" w:color="auto"/>
                    <w:bottom w:val="none" w:sz="0" w:space="0" w:color="auto"/>
                    <w:right w:val="none" w:sz="0" w:space="0" w:color="auto"/>
                  </w:divBdr>
                </w:div>
              </w:divsChild>
            </w:div>
            <w:div w:id="588848982">
              <w:marLeft w:val="0"/>
              <w:marRight w:val="0"/>
              <w:marTop w:val="0"/>
              <w:marBottom w:val="0"/>
              <w:divBdr>
                <w:top w:val="none" w:sz="0" w:space="0" w:color="auto"/>
                <w:left w:val="none" w:sz="0" w:space="0" w:color="auto"/>
                <w:bottom w:val="none" w:sz="0" w:space="0" w:color="auto"/>
                <w:right w:val="none" w:sz="0" w:space="0" w:color="auto"/>
              </w:divBdr>
              <w:divsChild>
                <w:div w:id="809178502">
                  <w:marLeft w:val="0"/>
                  <w:marRight w:val="0"/>
                  <w:marTop w:val="0"/>
                  <w:marBottom w:val="0"/>
                  <w:divBdr>
                    <w:top w:val="none" w:sz="0" w:space="0" w:color="auto"/>
                    <w:left w:val="none" w:sz="0" w:space="0" w:color="auto"/>
                    <w:bottom w:val="none" w:sz="0" w:space="0" w:color="auto"/>
                    <w:right w:val="none" w:sz="0" w:space="0" w:color="auto"/>
                  </w:divBdr>
                </w:div>
                <w:div w:id="1358971246">
                  <w:marLeft w:val="0"/>
                  <w:marRight w:val="0"/>
                  <w:marTop w:val="0"/>
                  <w:marBottom w:val="0"/>
                  <w:divBdr>
                    <w:top w:val="none" w:sz="0" w:space="0" w:color="auto"/>
                    <w:left w:val="none" w:sz="0" w:space="0" w:color="auto"/>
                    <w:bottom w:val="none" w:sz="0" w:space="0" w:color="auto"/>
                    <w:right w:val="none" w:sz="0" w:space="0" w:color="auto"/>
                  </w:divBdr>
                </w:div>
                <w:div w:id="1073746391">
                  <w:marLeft w:val="0"/>
                  <w:marRight w:val="0"/>
                  <w:marTop w:val="0"/>
                  <w:marBottom w:val="0"/>
                  <w:divBdr>
                    <w:top w:val="none" w:sz="0" w:space="0" w:color="auto"/>
                    <w:left w:val="none" w:sz="0" w:space="0" w:color="auto"/>
                    <w:bottom w:val="none" w:sz="0" w:space="0" w:color="auto"/>
                    <w:right w:val="none" w:sz="0" w:space="0" w:color="auto"/>
                  </w:divBdr>
                </w:div>
                <w:div w:id="1630863548">
                  <w:marLeft w:val="0"/>
                  <w:marRight w:val="0"/>
                  <w:marTop w:val="0"/>
                  <w:marBottom w:val="0"/>
                  <w:divBdr>
                    <w:top w:val="none" w:sz="0" w:space="0" w:color="auto"/>
                    <w:left w:val="none" w:sz="0" w:space="0" w:color="auto"/>
                    <w:bottom w:val="none" w:sz="0" w:space="0" w:color="auto"/>
                    <w:right w:val="none" w:sz="0" w:space="0" w:color="auto"/>
                  </w:divBdr>
                </w:div>
              </w:divsChild>
            </w:div>
            <w:div w:id="460616852">
              <w:marLeft w:val="0"/>
              <w:marRight w:val="0"/>
              <w:marTop w:val="0"/>
              <w:marBottom w:val="0"/>
              <w:divBdr>
                <w:top w:val="none" w:sz="0" w:space="0" w:color="auto"/>
                <w:left w:val="none" w:sz="0" w:space="0" w:color="auto"/>
                <w:bottom w:val="none" w:sz="0" w:space="0" w:color="auto"/>
                <w:right w:val="none" w:sz="0" w:space="0" w:color="auto"/>
              </w:divBdr>
              <w:divsChild>
                <w:div w:id="989481265">
                  <w:marLeft w:val="0"/>
                  <w:marRight w:val="0"/>
                  <w:marTop w:val="0"/>
                  <w:marBottom w:val="0"/>
                  <w:divBdr>
                    <w:top w:val="none" w:sz="0" w:space="0" w:color="auto"/>
                    <w:left w:val="none" w:sz="0" w:space="0" w:color="auto"/>
                    <w:bottom w:val="none" w:sz="0" w:space="0" w:color="auto"/>
                    <w:right w:val="none" w:sz="0" w:space="0" w:color="auto"/>
                  </w:divBdr>
                </w:div>
                <w:div w:id="220874718">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680040033">
                  <w:marLeft w:val="0"/>
                  <w:marRight w:val="0"/>
                  <w:marTop w:val="0"/>
                  <w:marBottom w:val="0"/>
                  <w:divBdr>
                    <w:top w:val="none" w:sz="0" w:space="0" w:color="auto"/>
                    <w:left w:val="none" w:sz="0" w:space="0" w:color="auto"/>
                    <w:bottom w:val="none" w:sz="0" w:space="0" w:color="auto"/>
                    <w:right w:val="none" w:sz="0" w:space="0" w:color="auto"/>
                  </w:divBdr>
                </w:div>
                <w:div w:id="2095779159">
                  <w:marLeft w:val="0"/>
                  <w:marRight w:val="0"/>
                  <w:marTop w:val="0"/>
                  <w:marBottom w:val="0"/>
                  <w:divBdr>
                    <w:top w:val="none" w:sz="0" w:space="0" w:color="auto"/>
                    <w:left w:val="none" w:sz="0" w:space="0" w:color="auto"/>
                    <w:bottom w:val="none" w:sz="0" w:space="0" w:color="auto"/>
                    <w:right w:val="none" w:sz="0" w:space="0" w:color="auto"/>
                  </w:divBdr>
                </w:div>
                <w:div w:id="1622805582">
                  <w:marLeft w:val="0"/>
                  <w:marRight w:val="0"/>
                  <w:marTop w:val="0"/>
                  <w:marBottom w:val="0"/>
                  <w:divBdr>
                    <w:top w:val="none" w:sz="0" w:space="0" w:color="auto"/>
                    <w:left w:val="none" w:sz="0" w:space="0" w:color="auto"/>
                    <w:bottom w:val="none" w:sz="0" w:space="0" w:color="auto"/>
                    <w:right w:val="none" w:sz="0" w:space="0" w:color="auto"/>
                  </w:divBdr>
                </w:div>
                <w:div w:id="657729149">
                  <w:marLeft w:val="0"/>
                  <w:marRight w:val="0"/>
                  <w:marTop w:val="0"/>
                  <w:marBottom w:val="0"/>
                  <w:divBdr>
                    <w:top w:val="none" w:sz="0" w:space="0" w:color="auto"/>
                    <w:left w:val="none" w:sz="0" w:space="0" w:color="auto"/>
                    <w:bottom w:val="none" w:sz="0" w:space="0" w:color="auto"/>
                    <w:right w:val="none" w:sz="0" w:space="0" w:color="auto"/>
                  </w:divBdr>
                </w:div>
              </w:divsChild>
            </w:div>
            <w:div w:id="1956674127">
              <w:marLeft w:val="0"/>
              <w:marRight w:val="0"/>
              <w:marTop w:val="0"/>
              <w:marBottom w:val="0"/>
              <w:divBdr>
                <w:top w:val="none" w:sz="0" w:space="0" w:color="auto"/>
                <w:left w:val="none" w:sz="0" w:space="0" w:color="auto"/>
                <w:bottom w:val="none" w:sz="0" w:space="0" w:color="auto"/>
                <w:right w:val="none" w:sz="0" w:space="0" w:color="auto"/>
              </w:divBdr>
              <w:divsChild>
                <w:div w:id="122817494">
                  <w:marLeft w:val="0"/>
                  <w:marRight w:val="0"/>
                  <w:marTop w:val="0"/>
                  <w:marBottom w:val="0"/>
                  <w:divBdr>
                    <w:top w:val="none" w:sz="0" w:space="0" w:color="auto"/>
                    <w:left w:val="none" w:sz="0" w:space="0" w:color="auto"/>
                    <w:bottom w:val="none" w:sz="0" w:space="0" w:color="auto"/>
                    <w:right w:val="none" w:sz="0" w:space="0" w:color="auto"/>
                  </w:divBdr>
                </w:div>
                <w:div w:id="718893831">
                  <w:marLeft w:val="0"/>
                  <w:marRight w:val="0"/>
                  <w:marTop w:val="0"/>
                  <w:marBottom w:val="0"/>
                  <w:divBdr>
                    <w:top w:val="none" w:sz="0" w:space="0" w:color="auto"/>
                    <w:left w:val="none" w:sz="0" w:space="0" w:color="auto"/>
                    <w:bottom w:val="none" w:sz="0" w:space="0" w:color="auto"/>
                    <w:right w:val="none" w:sz="0" w:space="0" w:color="auto"/>
                  </w:divBdr>
                </w:div>
              </w:divsChild>
            </w:div>
            <w:div w:id="1309245206">
              <w:marLeft w:val="0"/>
              <w:marRight w:val="0"/>
              <w:marTop w:val="0"/>
              <w:marBottom w:val="0"/>
              <w:divBdr>
                <w:top w:val="none" w:sz="0" w:space="0" w:color="auto"/>
                <w:left w:val="none" w:sz="0" w:space="0" w:color="auto"/>
                <w:bottom w:val="none" w:sz="0" w:space="0" w:color="auto"/>
                <w:right w:val="none" w:sz="0" w:space="0" w:color="auto"/>
              </w:divBdr>
              <w:divsChild>
                <w:div w:id="1214342545">
                  <w:marLeft w:val="0"/>
                  <w:marRight w:val="0"/>
                  <w:marTop w:val="0"/>
                  <w:marBottom w:val="0"/>
                  <w:divBdr>
                    <w:top w:val="none" w:sz="0" w:space="0" w:color="auto"/>
                    <w:left w:val="none" w:sz="0" w:space="0" w:color="auto"/>
                    <w:bottom w:val="none" w:sz="0" w:space="0" w:color="auto"/>
                    <w:right w:val="none" w:sz="0" w:space="0" w:color="auto"/>
                  </w:divBdr>
                </w:div>
                <w:div w:id="223150234">
                  <w:marLeft w:val="0"/>
                  <w:marRight w:val="0"/>
                  <w:marTop w:val="0"/>
                  <w:marBottom w:val="0"/>
                  <w:divBdr>
                    <w:top w:val="none" w:sz="0" w:space="0" w:color="auto"/>
                    <w:left w:val="none" w:sz="0" w:space="0" w:color="auto"/>
                    <w:bottom w:val="none" w:sz="0" w:space="0" w:color="auto"/>
                    <w:right w:val="none" w:sz="0" w:space="0" w:color="auto"/>
                  </w:divBdr>
                </w:div>
                <w:div w:id="358625869">
                  <w:marLeft w:val="0"/>
                  <w:marRight w:val="0"/>
                  <w:marTop w:val="0"/>
                  <w:marBottom w:val="0"/>
                  <w:divBdr>
                    <w:top w:val="none" w:sz="0" w:space="0" w:color="auto"/>
                    <w:left w:val="none" w:sz="0" w:space="0" w:color="auto"/>
                    <w:bottom w:val="none" w:sz="0" w:space="0" w:color="auto"/>
                    <w:right w:val="none" w:sz="0" w:space="0" w:color="auto"/>
                  </w:divBdr>
                </w:div>
                <w:div w:id="952204005">
                  <w:marLeft w:val="0"/>
                  <w:marRight w:val="0"/>
                  <w:marTop w:val="0"/>
                  <w:marBottom w:val="0"/>
                  <w:divBdr>
                    <w:top w:val="none" w:sz="0" w:space="0" w:color="auto"/>
                    <w:left w:val="none" w:sz="0" w:space="0" w:color="auto"/>
                    <w:bottom w:val="none" w:sz="0" w:space="0" w:color="auto"/>
                    <w:right w:val="none" w:sz="0" w:space="0" w:color="auto"/>
                  </w:divBdr>
                </w:div>
                <w:div w:id="1174226273">
                  <w:marLeft w:val="0"/>
                  <w:marRight w:val="0"/>
                  <w:marTop w:val="0"/>
                  <w:marBottom w:val="0"/>
                  <w:divBdr>
                    <w:top w:val="none" w:sz="0" w:space="0" w:color="auto"/>
                    <w:left w:val="none" w:sz="0" w:space="0" w:color="auto"/>
                    <w:bottom w:val="none" w:sz="0" w:space="0" w:color="auto"/>
                    <w:right w:val="none" w:sz="0" w:space="0" w:color="auto"/>
                  </w:divBdr>
                </w:div>
                <w:div w:id="1187645122">
                  <w:marLeft w:val="0"/>
                  <w:marRight w:val="0"/>
                  <w:marTop w:val="0"/>
                  <w:marBottom w:val="0"/>
                  <w:divBdr>
                    <w:top w:val="none" w:sz="0" w:space="0" w:color="auto"/>
                    <w:left w:val="none" w:sz="0" w:space="0" w:color="auto"/>
                    <w:bottom w:val="none" w:sz="0" w:space="0" w:color="auto"/>
                    <w:right w:val="none" w:sz="0" w:space="0" w:color="auto"/>
                  </w:divBdr>
                </w:div>
                <w:div w:id="1371300222">
                  <w:marLeft w:val="0"/>
                  <w:marRight w:val="0"/>
                  <w:marTop w:val="0"/>
                  <w:marBottom w:val="0"/>
                  <w:divBdr>
                    <w:top w:val="none" w:sz="0" w:space="0" w:color="auto"/>
                    <w:left w:val="none" w:sz="0" w:space="0" w:color="auto"/>
                    <w:bottom w:val="none" w:sz="0" w:space="0" w:color="auto"/>
                    <w:right w:val="none" w:sz="0" w:space="0" w:color="auto"/>
                  </w:divBdr>
                </w:div>
              </w:divsChild>
            </w:div>
            <w:div w:id="685328410">
              <w:marLeft w:val="0"/>
              <w:marRight w:val="0"/>
              <w:marTop w:val="0"/>
              <w:marBottom w:val="0"/>
              <w:divBdr>
                <w:top w:val="none" w:sz="0" w:space="0" w:color="auto"/>
                <w:left w:val="none" w:sz="0" w:space="0" w:color="auto"/>
                <w:bottom w:val="none" w:sz="0" w:space="0" w:color="auto"/>
                <w:right w:val="none" w:sz="0" w:space="0" w:color="auto"/>
              </w:divBdr>
              <w:divsChild>
                <w:div w:id="531499518">
                  <w:marLeft w:val="0"/>
                  <w:marRight w:val="0"/>
                  <w:marTop w:val="0"/>
                  <w:marBottom w:val="0"/>
                  <w:divBdr>
                    <w:top w:val="none" w:sz="0" w:space="0" w:color="auto"/>
                    <w:left w:val="none" w:sz="0" w:space="0" w:color="auto"/>
                    <w:bottom w:val="none" w:sz="0" w:space="0" w:color="auto"/>
                    <w:right w:val="none" w:sz="0" w:space="0" w:color="auto"/>
                  </w:divBdr>
                </w:div>
                <w:div w:id="1618758533">
                  <w:marLeft w:val="0"/>
                  <w:marRight w:val="0"/>
                  <w:marTop w:val="0"/>
                  <w:marBottom w:val="0"/>
                  <w:divBdr>
                    <w:top w:val="none" w:sz="0" w:space="0" w:color="auto"/>
                    <w:left w:val="none" w:sz="0" w:space="0" w:color="auto"/>
                    <w:bottom w:val="none" w:sz="0" w:space="0" w:color="auto"/>
                    <w:right w:val="none" w:sz="0" w:space="0" w:color="auto"/>
                  </w:divBdr>
                </w:div>
                <w:div w:id="1198276127">
                  <w:marLeft w:val="0"/>
                  <w:marRight w:val="0"/>
                  <w:marTop w:val="0"/>
                  <w:marBottom w:val="0"/>
                  <w:divBdr>
                    <w:top w:val="none" w:sz="0" w:space="0" w:color="auto"/>
                    <w:left w:val="none" w:sz="0" w:space="0" w:color="auto"/>
                    <w:bottom w:val="none" w:sz="0" w:space="0" w:color="auto"/>
                    <w:right w:val="none" w:sz="0" w:space="0" w:color="auto"/>
                  </w:divBdr>
                </w:div>
                <w:div w:id="1399328812">
                  <w:marLeft w:val="0"/>
                  <w:marRight w:val="0"/>
                  <w:marTop w:val="0"/>
                  <w:marBottom w:val="0"/>
                  <w:divBdr>
                    <w:top w:val="none" w:sz="0" w:space="0" w:color="auto"/>
                    <w:left w:val="none" w:sz="0" w:space="0" w:color="auto"/>
                    <w:bottom w:val="none" w:sz="0" w:space="0" w:color="auto"/>
                    <w:right w:val="none" w:sz="0" w:space="0" w:color="auto"/>
                  </w:divBdr>
                </w:div>
                <w:div w:id="1662126209">
                  <w:marLeft w:val="0"/>
                  <w:marRight w:val="0"/>
                  <w:marTop w:val="0"/>
                  <w:marBottom w:val="0"/>
                  <w:divBdr>
                    <w:top w:val="none" w:sz="0" w:space="0" w:color="auto"/>
                    <w:left w:val="none" w:sz="0" w:space="0" w:color="auto"/>
                    <w:bottom w:val="none" w:sz="0" w:space="0" w:color="auto"/>
                    <w:right w:val="none" w:sz="0" w:space="0" w:color="auto"/>
                  </w:divBdr>
                </w:div>
                <w:div w:id="1315336009">
                  <w:marLeft w:val="0"/>
                  <w:marRight w:val="0"/>
                  <w:marTop w:val="0"/>
                  <w:marBottom w:val="0"/>
                  <w:divBdr>
                    <w:top w:val="none" w:sz="0" w:space="0" w:color="auto"/>
                    <w:left w:val="none" w:sz="0" w:space="0" w:color="auto"/>
                    <w:bottom w:val="none" w:sz="0" w:space="0" w:color="auto"/>
                    <w:right w:val="none" w:sz="0" w:space="0" w:color="auto"/>
                  </w:divBdr>
                </w:div>
                <w:div w:id="1502817452">
                  <w:marLeft w:val="0"/>
                  <w:marRight w:val="0"/>
                  <w:marTop w:val="0"/>
                  <w:marBottom w:val="0"/>
                  <w:divBdr>
                    <w:top w:val="none" w:sz="0" w:space="0" w:color="auto"/>
                    <w:left w:val="none" w:sz="0" w:space="0" w:color="auto"/>
                    <w:bottom w:val="none" w:sz="0" w:space="0" w:color="auto"/>
                    <w:right w:val="none" w:sz="0" w:space="0" w:color="auto"/>
                  </w:divBdr>
                </w:div>
                <w:div w:id="13385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7926">
      <w:bodyDiv w:val="1"/>
      <w:marLeft w:val="0"/>
      <w:marRight w:val="0"/>
      <w:marTop w:val="0"/>
      <w:marBottom w:val="0"/>
      <w:divBdr>
        <w:top w:val="none" w:sz="0" w:space="0" w:color="auto"/>
        <w:left w:val="none" w:sz="0" w:space="0" w:color="auto"/>
        <w:bottom w:val="none" w:sz="0" w:space="0" w:color="auto"/>
        <w:right w:val="none" w:sz="0" w:space="0" w:color="auto"/>
      </w:divBdr>
      <w:divsChild>
        <w:div w:id="976184272">
          <w:marLeft w:val="0"/>
          <w:marRight w:val="0"/>
          <w:marTop w:val="0"/>
          <w:marBottom w:val="0"/>
          <w:divBdr>
            <w:top w:val="none" w:sz="0" w:space="0" w:color="auto"/>
            <w:left w:val="none" w:sz="0" w:space="0" w:color="auto"/>
            <w:bottom w:val="none" w:sz="0" w:space="0" w:color="auto"/>
            <w:right w:val="none" w:sz="0" w:space="0" w:color="auto"/>
          </w:divBdr>
          <w:divsChild>
            <w:div w:id="1642225919">
              <w:marLeft w:val="0"/>
              <w:marRight w:val="0"/>
              <w:marTop w:val="0"/>
              <w:marBottom w:val="0"/>
              <w:divBdr>
                <w:top w:val="none" w:sz="0" w:space="0" w:color="auto"/>
                <w:left w:val="none" w:sz="0" w:space="0" w:color="auto"/>
                <w:bottom w:val="none" w:sz="0" w:space="0" w:color="auto"/>
                <w:right w:val="none" w:sz="0" w:space="0" w:color="auto"/>
              </w:divBdr>
              <w:divsChild>
                <w:div w:id="990796318">
                  <w:marLeft w:val="0"/>
                  <w:marRight w:val="0"/>
                  <w:marTop w:val="0"/>
                  <w:marBottom w:val="0"/>
                  <w:divBdr>
                    <w:top w:val="none" w:sz="0" w:space="0" w:color="auto"/>
                    <w:left w:val="none" w:sz="0" w:space="0" w:color="auto"/>
                    <w:bottom w:val="none" w:sz="0" w:space="0" w:color="auto"/>
                    <w:right w:val="none" w:sz="0" w:space="0" w:color="auto"/>
                  </w:divBdr>
                  <w:divsChild>
                    <w:div w:id="561411051">
                      <w:marLeft w:val="0"/>
                      <w:marRight w:val="0"/>
                      <w:marTop w:val="0"/>
                      <w:marBottom w:val="0"/>
                      <w:divBdr>
                        <w:top w:val="none" w:sz="0" w:space="0" w:color="auto"/>
                        <w:left w:val="none" w:sz="0" w:space="0" w:color="auto"/>
                        <w:bottom w:val="none" w:sz="0" w:space="0" w:color="auto"/>
                        <w:right w:val="none" w:sz="0" w:space="0" w:color="auto"/>
                      </w:divBdr>
                    </w:div>
                    <w:div w:id="827478363">
                      <w:marLeft w:val="0"/>
                      <w:marRight w:val="0"/>
                      <w:marTop w:val="0"/>
                      <w:marBottom w:val="0"/>
                      <w:divBdr>
                        <w:top w:val="none" w:sz="0" w:space="0" w:color="auto"/>
                        <w:left w:val="none" w:sz="0" w:space="0" w:color="auto"/>
                        <w:bottom w:val="none" w:sz="0" w:space="0" w:color="auto"/>
                        <w:right w:val="none" w:sz="0" w:space="0" w:color="auto"/>
                      </w:divBdr>
                    </w:div>
                    <w:div w:id="678583061">
                      <w:marLeft w:val="0"/>
                      <w:marRight w:val="0"/>
                      <w:marTop w:val="0"/>
                      <w:marBottom w:val="0"/>
                      <w:divBdr>
                        <w:top w:val="none" w:sz="0" w:space="0" w:color="auto"/>
                        <w:left w:val="none" w:sz="0" w:space="0" w:color="auto"/>
                        <w:bottom w:val="none" w:sz="0" w:space="0" w:color="auto"/>
                        <w:right w:val="none" w:sz="0" w:space="0" w:color="auto"/>
                      </w:divBdr>
                    </w:div>
                    <w:div w:id="1893421484">
                      <w:marLeft w:val="0"/>
                      <w:marRight w:val="0"/>
                      <w:marTop w:val="0"/>
                      <w:marBottom w:val="0"/>
                      <w:divBdr>
                        <w:top w:val="none" w:sz="0" w:space="0" w:color="auto"/>
                        <w:left w:val="none" w:sz="0" w:space="0" w:color="auto"/>
                        <w:bottom w:val="none" w:sz="0" w:space="0" w:color="auto"/>
                        <w:right w:val="none" w:sz="0" w:space="0" w:color="auto"/>
                      </w:divBdr>
                      <w:divsChild>
                        <w:div w:id="1535733150">
                          <w:marLeft w:val="0"/>
                          <w:marRight w:val="0"/>
                          <w:marTop w:val="0"/>
                          <w:marBottom w:val="0"/>
                          <w:divBdr>
                            <w:top w:val="none" w:sz="0" w:space="0" w:color="auto"/>
                            <w:left w:val="none" w:sz="0" w:space="0" w:color="auto"/>
                            <w:bottom w:val="none" w:sz="0" w:space="0" w:color="auto"/>
                            <w:right w:val="none" w:sz="0" w:space="0" w:color="auto"/>
                          </w:divBdr>
                        </w:div>
                      </w:divsChild>
                    </w:div>
                    <w:div w:id="1305113182">
                      <w:marLeft w:val="0"/>
                      <w:marRight w:val="0"/>
                      <w:marTop w:val="0"/>
                      <w:marBottom w:val="0"/>
                      <w:divBdr>
                        <w:top w:val="none" w:sz="0" w:space="0" w:color="auto"/>
                        <w:left w:val="none" w:sz="0" w:space="0" w:color="auto"/>
                        <w:bottom w:val="none" w:sz="0" w:space="0" w:color="auto"/>
                        <w:right w:val="none" w:sz="0" w:space="0" w:color="auto"/>
                      </w:divBdr>
                      <w:divsChild>
                        <w:div w:id="1655794861">
                          <w:marLeft w:val="0"/>
                          <w:marRight w:val="0"/>
                          <w:marTop w:val="0"/>
                          <w:marBottom w:val="0"/>
                          <w:divBdr>
                            <w:top w:val="none" w:sz="0" w:space="0" w:color="auto"/>
                            <w:left w:val="none" w:sz="0" w:space="0" w:color="auto"/>
                            <w:bottom w:val="none" w:sz="0" w:space="0" w:color="auto"/>
                            <w:right w:val="none" w:sz="0" w:space="0" w:color="auto"/>
                          </w:divBdr>
                        </w:div>
                      </w:divsChild>
                    </w:div>
                    <w:div w:id="753472301">
                      <w:marLeft w:val="0"/>
                      <w:marRight w:val="0"/>
                      <w:marTop w:val="0"/>
                      <w:marBottom w:val="0"/>
                      <w:divBdr>
                        <w:top w:val="none" w:sz="0" w:space="0" w:color="auto"/>
                        <w:left w:val="none" w:sz="0" w:space="0" w:color="auto"/>
                        <w:bottom w:val="none" w:sz="0" w:space="0" w:color="auto"/>
                        <w:right w:val="none" w:sz="0" w:space="0" w:color="auto"/>
                      </w:divBdr>
                      <w:divsChild>
                        <w:div w:id="469981378">
                          <w:marLeft w:val="0"/>
                          <w:marRight w:val="0"/>
                          <w:marTop w:val="0"/>
                          <w:marBottom w:val="0"/>
                          <w:divBdr>
                            <w:top w:val="none" w:sz="0" w:space="0" w:color="auto"/>
                            <w:left w:val="none" w:sz="0" w:space="0" w:color="auto"/>
                            <w:bottom w:val="none" w:sz="0" w:space="0" w:color="auto"/>
                            <w:right w:val="none" w:sz="0" w:space="0" w:color="auto"/>
                          </w:divBdr>
                        </w:div>
                        <w:div w:id="696083716">
                          <w:marLeft w:val="0"/>
                          <w:marRight w:val="0"/>
                          <w:marTop w:val="0"/>
                          <w:marBottom w:val="0"/>
                          <w:divBdr>
                            <w:top w:val="none" w:sz="0" w:space="0" w:color="auto"/>
                            <w:left w:val="none" w:sz="0" w:space="0" w:color="auto"/>
                            <w:bottom w:val="none" w:sz="0" w:space="0" w:color="auto"/>
                            <w:right w:val="none" w:sz="0" w:space="0" w:color="auto"/>
                          </w:divBdr>
                        </w:div>
                        <w:div w:id="1837450115">
                          <w:marLeft w:val="0"/>
                          <w:marRight w:val="0"/>
                          <w:marTop w:val="0"/>
                          <w:marBottom w:val="0"/>
                          <w:divBdr>
                            <w:top w:val="none" w:sz="0" w:space="0" w:color="auto"/>
                            <w:left w:val="none" w:sz="0" w:space="0" w:color="auto"/>
                            <w:bottom w:val="none" w:sz="0" w:space="0" w:color="auto"/>
                            <w:right w:val="none" w:sz="0" w:space="0" w:color="auto"/>
                          </w:divBdr>
                        </w:div>
                        <w:div w:id="171379954">
                          <w:marLeft w:val="0"/>
                          <w:marRight w:val="0"/>
                          <w:marTop w:val="0"/>
                          <w:marBottom w:val="0"/>
                          <w:divBdr>
                            <w:top w:val="none" w:sz="0" w:space="0" w:color="auto"/>
                            <w:left w:val="none" w:sz="0" w:space="0" w:color="auto"/>
                            <w:bottom w:val="none" w:sz="0" w:space="0" w:color="auto"/>
                            <w:right w:val="none" w:sz="0" w:space="0" w:color="auto"/>
                          </w:divBdr>
                        </w:div>
                      </w:divsChild>
                    </w:div>
                    <w:div w:id="1116438409">
                      <w:marLeft w:val="0"/>
                      <w:marRight w:val="0"/>
                      <w:marTop w:val="0"/>
                      <w:marBottom w:val="0"/>
                      <w:divBdr>
                        <w:top w:val="none" w:sz="0" w:space="0" w:color="auto"/>
                        <w:left w:val="none" w:sz="0" w:space="0" w:color="auto"/>
                        <w:bottom w:val="none" w:sz="0" w:space="0" w:color="auto"/>
                        <w:right w:val="none" w:sz="0" w:space="0" w:color="auto"/>
                      </w:divBdr>
                      <w:divsChild>
                        <w:div w:id="892230199">
                          <w:marLeft w:val="0"/>
                          <w:marRight w:val="0"/>
                          <w:marTop w:val="0"/>
                          <w:marBottom w:val="0"/>
                          <w:divBdr>
                            <w:top w:val="none" w:sz="0" w:space="0" w:color="auto"/>
                            <w:left w:val="none" w:sz="0" w:space="0" w:color="auto"/>
                            <w:bottom w:val="none" w:sz="0" w:space="0" w:color="auto"/>
                            <w:right w:val="none" w:sz="0" w:space="0" w:color="auto"/>
                          </w:divBdr>
                        </w:div>
                        <w:div w:id="202013386">
                          <w:marLeft w:val="0"/>
                          <w:marRight w:val="0"/>
                          <w:marTop w:val="0"/>
                          <w:marBottom w:val="0"/>
                          <w:divBdr>
                            <w:top w:val="none" w:sz="0" w:space="0" w:color="auto"/>
                            <w:left w:val="none" w:sz="0" w:space="0" w:color="auto"/>
                            <w:bottom w:val="none" w:sz="0" w:space="0" w:color="auto"/>
                            <w:right w:val="none" w:sz="0" w:space="0" w:color="auto"/>
                          </w:divBdr>
                        </w:div>
                        <w:div w:id="1085106069">
                          <w:marLeft w:val="0"/>
                          <w:marRight w:val="0"/>
                          <w:marTop w:val="0"/>
                          <w:marBottom w:val="0"/>
                          <w:divBdr>
                            <w:top w:val="none" w:sz="0" w:space="0" w:color="auto"/>
                            <w:left w:val="none" w:sz="0" w:space="0" w:color="auto"/>
                            <w:bottom w:val="none" w:sz="0" w:space="0" w:color="auto"/>
                            <w:right w:val="none" w:sz="0" w:space="0" w:color="auto"/>
                          </w:divBdr>
                        </w:div>
                        <w:div w:id="1647275606">
                          <w:marLeft w:val="0"/>
                          <w:marRight w:val="0"/>
                          <w:marTop w:val="0"/>
                          <w:marBottom w:val="0"/>
                          <w:divBdr>
                            <w:top w:val="none" w:sz="0" w:space="0" w:color="auto"/>
                            <w:left w:val="none" w:sz="0" w:space="0" w:color="auto"/>
                            <w:bottom w:val="none" w:sz="0" w:space="0" w:color="auto"/>
                            <w:right w:val="none" w:sz="0" w:space="0" w:color="auto"/>
                          </w:divBdr>
                        </w:div>
                        <w:div w:id="2011786697">
                          <w:marLeft w:val="0"/>
                          <w:marRight w:val="0"/>
                          <w:marTop w:val="0"/>
                          <w:marBottom w:val="0"/>
                          <w:divBdr>
                            <w:top w:val="none" w:sz="0" w:space="0" w:color="auto"/>
                            <w:left w:val="none" w:sz="0" w:space="0" w:color="auto"/>
                            <w:bottom w:val="none" w:sz="0" w:space="0" w:color="auto"/>
                            <w:right w:val="none" w:sz="0" w:space="0" w:color="auto"/>
                          </w:divBdr>
                        </w:div>
                        <w:div w:id="1514341010">
                          <w:marLeft w:val="0"/>
                          <w:marRight w:val="0"/>
                          <w:marTop w:val="0"/>
                          <w:marBottom w:val="0"/>
                          <w:divBdr>
                            <w:top w:val="none" w:sz="0" w:space="0" w:color="auto"/>
                            <w:left w:val="none" w:sz="0" w:space="0" w:color="auto"/>
                            <w:bottom w:val="none" w:sz="0" w:space="0" w:color="auto"/>
                            <w:right w:val="none" w:sz="0" w:space="0" w:color="auto"/>
                          </w:divBdr>
                        </w:div>
                        <w:div w:id="658465337">
                          <w:marLeft w:val="0"/>
                          <w:marRight w:val="0"/>
                          <w:marTop w:val="0"/>
                          <w:marBottom w:val="0"/>
                          <w:divBdr>
                            <w:top w:val="none" w:sz="0" w:space="0" w:color="auto"/>
                            <w:left w:val="none" w:sz="0" w:space="0" w:color="auto"/>
                            <w:bottom w:val="none" w:sz="0" w:space="0" w:color="auto"/>
                            <w:right w:val="none" w:sz="0" w:space="0" w:color="auto"/>
                          </w:divBdr>
                        </w:div>
                      </w:divsChild>
                    </w:div>
                    <w:div w:id="39676242">
                      <w:marLeft w:val="0"/>
                      <w:marRight w:val="0"/>
                      <w:marTop w:val="0"/>
                      <w:marBottom w:val="0"/>
                      <w:divBdr>
                        <w:top w:val="none" w:sz="0" w:space="0" w:color="auto"/>
                        <w:left w:val="none" w:sz="0" w:space="0" w:color="auto"/>
                        <w:bottom w:val="none" w:sz="0" w:space="0" w:color="auto"/>
                        <w:right w:val="none" w:sz="0" w:space="0" w:color="auto"/>
                      </w:divBdr>
                      <w:divsChild>
                        <w:div w:id="1807770231">
                          <w:marLeft w:val="0"/>
                          <w:marRight w:val="0"/>
                          <w:marTop w:val="0"/>
                          <w:marBottom w:val="0"/>
                          <w:divBdr>
                            <w:top w:val="none" w:sz="0" w:space="0" w:color="auto"/>
                            <w:left w:val="none" w:sz="0" w:space="0" w:color="auto"/>
                            <w:bottom w:val="none" w:sz="0" w:space="0" w:color="auto"/>
                            <w:right w:val="none" w:sz="0" w:space="0" w:color="auto"/>
                          </w:divBdr>
                        </w:div>
                        <w:div w:id="422843943">
                          <w:marLeft w:val="0"/>
                          <w:marRight w:val="0"/>
                          <w:marTop w:val="0"/>
                          <w:marBottom w:val="0"/>
                          <w:divBdr>
                            <w:top w:val="none" w:sz="0" w:space="0" w:color="auto"/>
                            <w:left w:val="none" w:sz="0" w:space="0" w:color="auto"/>
                            <w:bottom w:val="none" w:sz="0" w:space="0" w:color="auto"/>
                            <w:right w:val="none" w:sz="0" w:space="0" w:color="auto"/>
                          </w:divBdr>
                        </w:div>
                        <w:div w:id="1794246353">
                          <w:marLeft w:val="0"/>
                          <w:marRight w:val="0"/>
                          <w:marTop w:val="0"/>
                          <w:marBottom w:val="0"/>
                          <w:divBdr>
                            <w:top w:val="none" w:sz="0" w:space="0" w:color="auto"/>
                            <w:left w:val="none" w:sz="0" w:space="0" w:color="auto"/>
                            <w:bottom w:val="none" w:sz="0" w:space="0" w:color="auto"/>
                            <w:right w:val="none" w:sz="0" w:space="0" w:color="auto"/>
                          </w:divBdr>
                        </w:div>
                      </w:divsChild>
                    </w:div>
                    <w:div w:id="1079518497">
                      <w:marLeft w:val="0"/>
                      <w:marRight w:val="0"/>
                      <w:marTop w:val="0"/>
                      <w:marBottom w:val="0"/>
                      <w:divBdr>
                        <w:top w:val="none" w:sz="0" w:space="0" w:color="auto"/>
                        <w:left w:val="none" w:sz="0" w:space="0" w:color="auto"/>
                        <w:bottom w:val="none" w:sz="0" w:space="0" w:color="auto"/>
                        <w:right w:val="none" w:sz="0" w:space="0" w:color="auto"/>
                      </w:divBdr>
                      <w:divsChild>
                        <w:div w:id="466166118">
                          <w:marLeft w:val="0"/>
                          <w:marRight w:val="0"/>
                          <w:marTop w:val="0"/>
                          <w:marBottom w:val="0"/>
                          <w:divBdr>
                            <w:top w:val="none" w:sz="0" w:space="0" w:color="auto"/>
                            <w:left w:val="none" w:sz="0" w:space="0" w:color="auto"/>
                            <w:bottom w:val="none" w:sz="0" w:space="0" w:color="auto"/>
                            <w:right w:val="none" w:sz="0" w:space="0" w:color="auto"/>
                          </w:divBdr>
                        </w:div>
                        <w:div w:id="1716461953">
                          <w:marLeft w:val="0"/>
                          <w:marRight w:val="0"/>
                          <w:marTop w:val="0"/>
                          <w:marBottom w:val="0"/>
                          <w:divBdr>
                            <w:top w:val="none" w:sz="0" w:space="0" w:color="auto"/>
                            <w:left w:val="none" w:sz="0" w:space="0" w:color="auto"/>
                            <w:bottom w:val="none" w:sz="0" w:space="0" w:color="auto"/>
                            <w:right w:val="none" w:sz="0" w:space="0" w:color="auto"/>
                          </w:divBdr>
                        </w:div>
                        <w:div w:id="1629973582">
                          <w:marLeft w:val="0"/>
                          <w:marRight w:val="0"/>
                          <w:marTop w:val="0"/>
                          <w:marBottom w:val="0"/>
                          <w:divBdr>
                            <w:top w:val="none" w:sz="0" w:space="0" w:color="auto"/>
                            <w:left w:val="none" w:sz="0" w:space="0" w:color="auto"/>
                            <w:bottom w:val="none" w:sz="0" w:space="0" w:color="auto"/>
                            <w:right w:val="none" w:sz="0" w:space="0" w:color="auto"/>
                          </w:divBdr>
                        </w:div>
                        <w:div w:id="288973440">
                          <w:marLeft w:val="0"/>
                          <w:marRight w:val="0"/>
                          <w:marTop w:val="0"/>
                          <w:marBottom w:val="0"/>
                          <w:divBdr>
                            <w:top w:val="none" w:sz="0" w:space="0" w:color="auto"/>
                            <w:left w:val="none" w:sz="0" w:space="0" w:color="auto"/>
                            <w:bottom w:val="none" w:sz="0" w:space="0" w:color="auto"/>
                            <w:right w:val="none" w:sz="0" w:space="0" w:color="auto"/>
                          </w:divBdr>
                        </w:div>
                        <w:div w:id="1653438635">
                          <w:marLeft w:val="0"/>
                          <w:marRight w:val="0"/>
                          <w:marTop w:val="0"/>
                          <w:marBottom w:val="0"/>
                          <w:divBdr>
                            <w:top w:val="none" w:sz="0" w:space="0" w:color="auto"/>
                            <w:left w:val="none" w:sz="0" w:space="0" w:color="auto"/>
                            <w:bottom w:val="none" w:sz="0" w:space="0" w:color="auto"/>
                            <w:right w:val="none" w:sz="0" w:space="0" w:color="auto"/>
                          </w:divBdr>
                        </w:div>
                        <w:div w:id="1746219089">
                          <w:marLeft w:val="0"/>
                          <w:marRight w:val="0"/>
                          <w:marTop w:val="0"/>
                          <w:marBottom w:val="0"/>
                          <w:divBdr>
                            <w:top w:val="none" w:sz="0" w:space="0" w:color="auto"/>
                            <w:left w:val="none" w:sz="0" w:space="0" w:color="auto"/>
                            <w:bottom w:val="none" w:sz="0" w:space="0" w:color="auto"/>
                            <w:right w:val="none" w:sz="0" w:space="0" w:color="auto"/>
                          </w:divBdr>
                        </w:div>
                        <w:div w:id="748650196">
                          <w:marLeft w:val="0"/>
                          <w:marRight w:val="0"/>
                          <w:marTop w:val="0"/>
                          <w:marBottom w:val="0"/>
                          <w:divBdr>
                            <w:top w:val="none" w:sz="0" w:space="0" w:color="auto"/>
                            <w:left w:val="none" w:sz="0" w:space="0" w:color="auto"/>
                            <w:bottom w:val="none" w:sz="0" w:space="0" w:color="auto"/>
                            <w:right w:val="none" w:sz="0" w:space="0" w:color="auto"/>
                          </w:divBdr>
                        </w:div>
                      </w:divsChild>
                    </w:div>
                    <w:div w:id="1633170480">
                      <w:marLeft w:val="0"/>
                      <w:marRight w:val="0"/>
                      <w:marTop w:val="0"/>
                      <w:marBottom w:val="0"/>
                      <w:divBdr>
                        <w:top w:val="none" w:sz="0" w:space="0" w:color="auto"/>
                        <w:left w:val="none" w:sz="0" w:space="0" w:color="auto"/>
                        <w:bottom w:val="none" w:sz="0" w:space="0" w:color="auto"/>
                        <w:right w:val="none" w:sz="0" w:space="0" w:color="auto"/>
                      </w:divBdr>
                      <w:divsChild>
                        <w:div w:id="1820295109">
                          <w:marLeft w:val="0"/>
                          <w:marRight w:val="0"/>
                          <w:marTop w:val="0"/>
                          <w:marBottom w:val="0"/>
                          <w:divBdr>
                            <w:top w:val="none" w:sz="0" w:space="0" w:color="auto"/>
                            <w:left w:val="none" w:sz="0" w:space="0" w:color="auto"/>
                            <w:bottom w:val="none" w:sz="0" w:space="0" w:color="auto"/>
                            <w:right w:val="none" w:sz="0" w:space="0" w:color="auto"/>
                          </w:divBdr>
                        </w:div>
                        <w:div w:id="1273979636">
                          <w:marLeft w:val="0"/>
                          <w:marRight w:val="0"/>
                          <w:marTop w:val="0"/>
                          <w:marBottom w:val="0"/>
                          <w:divBdr>
                            <w:top w:val="none" w:sz="0" w:space="0" w:color="auto"/>
                            <w:left w:val="none" w:sz="0" w:space="0" w:color="auto"/>
                            <w:bottom w:val="none" w:sz="0" w:space="0" w:color="auto"/>
                            <w:right w:val="none" w:sz="0" w:space="0" w:color="auto"/>
                          </w:divBdr>
                        </w:div>
                        <w:div w:id="1617171719">
                          <w:marLeft w:val="0"/>
                          <w:marRight w:val="0"/>
                          <w:marTop w:val="0"/>
                          <w:marBottom w:val="0"/>
                          <w:divBdr>
                            <w:top w:val="none" w:sz="0" w:space="0" w:color="auto"/>
                            <w:left w:val="none" w:sz="0" w:space="0" w:color="auto"/>
                            <w:bottom w:val="none" w:sz="0" w:space="0" w:color="auto"/>
                            <w:right w:val="none" w:sz="0" w:space="0" w:color="auto"/>
                          </w:divBdr>
                        </w:div>
                        <w:div w:id="880704554">
                          <w:marLeft w:val="0"/>
                          <w:marRight w:val="0"/>
                          <w:marTop w:val="0"/>
                          <w:marBottom w:val="0"/>
                          <w:divBdr>
                            <w:top w:val="none" w:sz="0" w:space="0" w:color="auto"/>
                            <w:left w:val="none" w:sz="0" w:space="0" w:color="auto"/>
                            <w:bottom w:val="none" w:sz="0" w:space="0" w:color="auto"/>
                            <w:right w:val="none" w:sz="0" w:space="0" w:color="auto"/>
                          </w:divBdr>
                        </w:div>
                        <w:div w:id="78990658">
                          <w:marLeft w:val="0"/>
                          <w:marRight w:val="0"/>
                          <w:marTop w:val="0"/>
                          <w:marBottom w:val="0"/>
                          <w:divBdr>
                            <w:top w:val="none" w:sz="0" w:space="0" w:color="auto"/>
                            <w:left w:val="none" w:sz="0" w:space="0" w:color="auto"/>
                            <w:bottom w:val="none" w:sz="0" w:space="0" w:color="auto"/>
                            <w:right w:val="none" w:sz="0" w:space="0" w:color="auto"/>
                          </w:divBdr>
                        </w:div>
                        <w:div w:id="1807623468">
                          <w:marLeft w:val="0"/>
                          <w:marRight w:val="0"/>
                          <w:marTop w:val="0"/>
                          <w:marBottom w:val="0"/>
                          <w:divBdr>
                            <w:top w:val="none" w:sz="0" w:space="0" w:color="auto"/>
                            <w:left w:val="none" w:sz="0" w:space="0" w:color="auto"/>
                            <w:bottom w:val="none" w:sz="0" w:space="0" w:color="auto"/>
                            <w:right w:val="none" w:sz="0" w:space="0" w:color="auto"/>
                          </w:divBdr>
                        </w:div>
                        <w:div w:id="758451709">
                          <w:marLeft w:val="0"/>
                          <w:marRight w:val="0"/>
                          <w:marTop w:val="0"/>
                          <w:marBottom w:val="0"/>
                          <w:divBdr>
                            <w:top w:val="none" w:sz="0" w:space="0" w:color="auto"/>
                            <w:left w:val="none" w:sz="0" w:space="0" w:color="auto"/>
                            <w:bottom w:val="none" w:sz="0" w:space="0" w:color="auto"/>
                            <w:right w:val="none" w:sz="0" w:space="0" w:color="auto"/>
                          </w:divBdr>
                        </w:div>
                        <w:div w:id="650453018">
                          <w:marLeft w:val="0"/>
                          <w:marRight w:val="0"/>
                          <w:marTop w:val="0"/>
                          <w:marBottom w:val="0"/>
                          <w:divBdr>
                            <w:top w:val="none" w:sz="0" w:space="0" w:color="auto"/>
                            <w:left w:val="none" w:sz="0" w:space="0" w:color="auto"/>
                            <w:bottom w:val="none" w:sz="0" w:space="0" w:color="auto"/>
                            <w:right w:val="none" w:sz="0" w:space="0" w:color="auto"/>
                          </w:divBdr>
                        </w:div>
                        <w:div w:id="301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49840">
      <w:bodyDiv w:val="1"/>
      <w:marLeft w:val="0"/>
      <w:marRight w:val="0"/>
      <w:marTop w:val="0"/>
      <w:marBottom w:val="0"/>
      <w:divBdr>
        <w:top w:val="none" w:sz="0" w:space="0" w:color="auto"/>
        <w:left w:val="none" w:sz="0" w:space="0" w:color="auto"/>
        <w:bottom w:val="none" w:sz="0" w:space="0" w:color="auto"/>
        <w:right w:val="none" w:sz="0" w:space="0" w:color="auto"/>
      </w:divBdr>
      <w:divsChild>
        <w:div w:id="1501965234">
          <w:marLeft w:val="0"/>
          <w:marRight w:val="0"/>
          <w:marTop w:val="0"/>
          <w:marBottom w:val="0"/>
          <w:divBdr>
            <w:top w:val="none" w:sz="0" w:space="0" w:color="auto"/>
            <w:left w:val="none" w:sz="0" w:space="0" w:color="auto"/>
            <w:bottom w:val="none" w:sz="0" w:space="0" w:color="auto"/>
            <w:right w:val="none" w:sz="0" w:space="0" w:color="auto"/>
          </w:divBdr>
          <w:divsChild>
            <w:div w:id="842624888">
              <w:marLeft w:val="0"/>
              <w:marRight w:val="0"/>
              <w:marTop w:val="0"/>
              <w:marBottom w:val="0"/>
              <w:divBdr>
                <w:top w:val="none" w:sz="0" w:space="0" w:color="auto"/>
                <w:left w:val="none" w:sz="0" w:space="0" w:color="auto"/>
                <w:bottom w:val="none" w:sz="0" w:space="0" w:color="auto"/>
                <w:right w:val="none" w:sz="0" w:space="0" w:color="auto"/>
              </w:divBdr>
            </w:div>
            <w:div w:id="2046827747">
              <w:marLeft w:val="0"/>
              <w:marRight w:val="0"/>
              <w:marTop w:val="0"/>
              <w:marBottom w:val="0"/>
              <w:divBdr>
                <w:top w:val="none" w:sz="0" w:space="0" w:color="auto"/>
                <w:left w:val="none" w:sz="0" w:space="0" w:color="auto"/>
                <w:bottom w:val="none" w:sz="0" w:space="0" w:color="auto"/>
                <w:right w:val="none" w:sz="0" w:space="0" w:color="auto"/>
              </w:divBdr>
            </w:div>
            <w:div w:id="844707455">
              <w:marLeft w:val="0"/>
              <w:marRight w:val="0"/>
              <w:marTop w:val="0"/>
              <w:marBottom w:val="0"/>
              <w:divBdr>
                <w:top w:val="none" w:sz="0" w:space="0" w:color="auto"/>
                <w:left w:val="none" w:sz="0" w:space="0" w:color="auto"/>
                <w:bottom w:val="none" w:sz="0" w:space="0" w:color="auto"/>
                <w:right w:val="none" w:sz="0" w:space="0" w:color="auto"/>
              </w:divBdr>
            </w:div>
            <w:div w:id="1533809978">
              <w:marLeft w:val="0"/>
              <w:marRight w:val="0"/>
              <w:marTop w:val="0"/>
              <w:marBottom w:val="0"/>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sChild>
            </w:div>
            <w:div w:id="266813622">
              <w:marLeft w:val="0"/>
              <w:marRight w:val="0"/>
              <w:marTop w:val="0"/>
              <w:marBottom w:val="0"/>
              <w:divBdr>
                <w:top w:val="none" w:sz="0" w:space="0" w:color="auto"/>
                <w:left w:val="none" w:sz="0" w:space="0" w:color="auto"/>
                <w:bottom w:val="none" w:sz="0" w:space="0" w:color="auto"/>
                <w:right w:val="none" w:sz="0" w:space="0" w:color="auto"/>
              </w:divBdr>
              <w:divsChild>
                <w:div w:id="1896502352">
                  <w:marLeft w:val="0"/>
                  <w:marRight w:val="0"/>
                  <w:marTop w:val="0"/>
                  <w:marBottom w:val="0"/>
                  <w:divBdr>
                    <w:top w:val="none" w:sz="0" w:space="0" w:color="auto"/>
                    <w:left w:val="none" w:sz="0" w:space="0" w:color="auto"/>
                    <w:bottom w:val="none" w:sz="0" w:space="0" w:color="auto"/>
                    <w:right w:val="none" w:sz="0" w:space="0" w:color="auto"/>
                  </w:divBdr>
                </w:div>
              </w:divsChild>
            </w:div>
            <w:div w:id="1289436383">
              <w:marLeft w:val="0"/>
              <w:marRight w:val="0"/>
              <w:marTop w:val="0"/>
              <w:marBottom w:val="0"/>
              <w:divBdr>
                <w:top w:val="none" w:sz="0" w:space="0" w:color="auto"/>
                <w:left w:val="none" w:sz="0" w:space="0" w:color="auto"/>
                <w:bottom w:val="none" w:sz="0" w:space="0" w:color="auto"/>
                <w:right w:val="none" w:sz="0" w:space="0" w:color="auto"/>
              </w:divBdr>
              <w:divsChild>
                <w:div w:id="647173442">
                  <w:marLeft w:val="0"/>
                  <w:marRight w:val="0"/>
                  <w:marTop w:val="0"/>
                  <w:marBottom w:val="0"/>
                  <w:divBdr>
                    <w:top w:val="none" w:sz="0" w:space="0" w:color="auto"/>
                    <w:left w:val="none" w:sz="0" w:space="0" w:color="auto"/>
                    <w:bottom w:val="none" w:sz="0" w:space="0" w:color="auto"/>
                    <w:right w:val="none" w:sz="0" w:space="0" w:color="auto"/>
                  </w:divBdr>
                </w:div>
                <w:div w:id="491916244">
                  <w:marLeft w:val="0"/>
                  <w:marRight w:val="0"/>
                  <w:marTop w:val="0"/>
                  <w:marBottom w:val="0"/>
                  <w:divBdr>
                    <w:top w:val="none" w:sz="0" w:space="0" w:color="auto"/>
                    <w:left w:val="none" w:sz="0" w:space="0" w:color="auto"/>
                    <w:bottom w:val="none" w:sz="0" w:space="0" w:color="auto"/>
                    <w:right w:val="none" w:sz="0" w:space="0" w:color="auto"/>
                  </w:divBdr>
                </w:div>
                <w:div w:id="1516654322">
                  <w:marLeft w:val="0"/>
                  <w:marRight w:val="0"/>
                  <w:marTop w:val="0"/>
                  <w:marBottom w:val="0"/>
                  <w:divBdr>
                    <w:top w:val="none" w:sz="0" w:space="0" w:color="auto"/>
                    <w:left w:val="none" w:sz="0" w:space="0" w:color="auto"/>
                    <w:bottom w:val="none" w:sz="0" w:space="0" w:color="auto"/>
                    <w:right w:val="none" w:sz="0" w:space="0" w:color="auto"/>
                  </w:divBdr>
                </w:div>
                <w:div w:id="804929999">
                  <w:marLeft w:val="0"/>
                  <w:marRight w:val="0"/>
                  <w:marTop w:val="0"/>
                  <w:marBottom w:val="0"/>
                  <w:divBdr>
                    <w:top w:val="none" w:sz="0" w:space="0" w:color="auto"/>
                    <w:left w:val="none" w:sz="0" w:space="0" w:color="auto"/>
                    <w:bottom w:val="none" w:sz="0" w:space="0" w:color="auto"/>
                    <w:right w:val="none" w:sz="0" w:space="0" w:color="auto"/>
                  </w:divBdr>
                </w:div>
              </w:divsChild>
            </w:div>
            <w:div w:id="458955753">
              <w:marLeft w:val="0"/>
              <w:marRight w:val="0"/>
              <w:marTop w:val="0"/>
              <w:marBottom w:val="0"/>
              <w:divBdr>
                <w:top w:val="none" w:sz="0" w:space="0" w:color="auto"/>
                <w:left w:val="none" w:sz="0" w:space="0" w:color="auto"/>
                <w:bottom w:val="none" w:sz="0" w:space="0" w:color="auto"/>
                <w:right w:val="none" w:sz="0" w:space="0" w:color="auto"/>
              </w:divBdr>
              <w:divsChild>
                <w:div w:id="1158115706">
                  <w:marLeft w:val="0"/>
                  <w:marRight w:val="0"/>
                  <w:marTop w:val="0"/>
                  <w:marBottom w:val="0"/>
                  <w:divBdr>
                    <w:top w:val="none" w:sz="0" w:space="0" w:color="auto"/>
                    <w:left w:val="none" w:sz="0" w:space="0" w:color="auto"/>
                    <w:bottom w:val="none" w:sz="0" w:space="0" w:color="auto"/>
                    <w:right w:val="none" w:sz="0" w:space="0" w:color="auto"/>
                  </w:divBdr>
                </w:div>
                <w:div w:id="2013948484">
                  <w:marLeft w:val="0"/>
                  <w:marRight w:val="0"/>
                  <w:marTop w:val="0"/>
                  <w:marBottom w:val="0"/>
                  <w:divBdr>
                    <w:top w:val="none" w:sz="0" w:space="0" w:color="auto"/>
                    <w:left w:val="none" w:sz="0" w:space="0" w:color="auto"/>
                    <w:bottom w:val="none" w:sz="0" w:space="0" w:color="auto"/>
                    <w:right w:val="none" w:sz="0" w:space="0" w:color="auto"/>
                  </w:divBdr>
                </w:div>
                <w:div w:id="1454859051">
                  <w:marLeft w:val="0"/>
                  <w:marRight w:val="0"/>
                  <w:marTop w:val="0"/>
                  <w:marBottom w:val="0"/>
                  <w:divBdr>
                    <w:top w:val="none" w:sz="0" w:space="0" w:color="auto"/>
                    <w:left w:val="none" w:sz="0" w:space="0" w:color="auto"/>
                    <w:bottom w:val="none" w:sz="0" w:space="0" w:color="auto"/>
                    <w:right w:val="none" w:sz="0" w:space="0" w:color="auto"/>
                  </w:divBdr>
                </w:div>
                <w:div w:id="123542868">
                  <w:marLeft w:val="0"/>
                  <w:marRight w:val="0"/>
                  <w:marTop w:val="0"/>
                  <w:marBottom w:val="0"/>
                  <w:divBdr>
                    <w:top w:val="none" w:sz="0" w:space="0" w:color="auto"/>
                    <w:left w:val="none" w:sz="0" w:space="0" w:color="auto"/>
                    <w:bottom w:val="none" w:sz="0" w:space="0" w:color="auto"/>
                    <w:right w:val="none" w:sz="0" w:space="0" w:color="auto"/>
                  </w:divBdr>
                </w:div>
                <w:div w:id="1117799808">
                  <w:marLeft w:val="0"/>
                  <w:marRight w:val="0"/>
                  <w:marTop w:val="0"/>
                  <w:marBottom w:val="0"/>
                  <w:divBdr>
                    <w:top w:val="none" w:sz="0" w:space="0" w:color="auto"/>
                    <w:left w:val="none" w:sz="0" w:space="0" w:color="auto"/>
                    <w:bottom w:val="none" w:sz="0" w:space="0" w:color="auto"/>
                    <w:right w:val="none" w:sz="0" w:space="0" w:color="auto"/>
                  </w:divBdr>
                </w:div>
                <w:div w:id="1641689832">
                  <w:marLeft w:val="0"/>
                  <w:marRight w:val="0"/>
                  <w:marTop w:val="0"/>
                  <w:marBottom w:val="0"/>
                  <w:divBdr>
                    <w:top w:val="none" w:sz="0" w:space="0" w:color="auto"/>
                    <w:left w:val="none" w:sz="0" w:space="0" w:color="auto"/>
                    <w:bottom w:val="none" w:sz="0" w:space="0" w:color="auto"/>
                    <w:right w:val="none" w:sz="0" w:space="0" w:color="auto"/>
                  </w:divBdr>
                </w:div>
                <w:div w:id="210193898">
                  <w:marLeft w:val="0"/>
                  <w:marRight w:val="0"/>
                  <w:marTop w:val="0"/>
                  <w:marBottom w:val="0"/>
                  <w:divBdr>
                    <w:top w:val="none" w:sz="0" w:space="0" w:color="auto"/>
                    <w:left w:val="none" w:sz="0" w:space="0" w:color="auto"/>
                    <w:bottom w:val="none" w:sz="0" w:space="0" w:color="auto"/>
                    <w:right w:val="none" w:sz="0" w:space="0" w:color="auto"/>
                  </w:divBdr>
                </w:div>
              </w:divsChild>
            </w:div>
            <w:div w:id="2097706851">
              <w:marLeft w:val="0"/>
              <w:marRight w:val="0"/>
              <w:marTop w:val="0"/>
              <w:marBottom w:val="0"/>
              <w:divBdr>
                <w:top w:val="none" w:sz="0" w:space="0" w:color="auto"/>
                <w:left w:val="none" w:sz="0" w:space="0" w:color="auto"/>
                <w:bottom w:val="none" w:sz="0" w:space="0" w:color="auto"/>
                <w:right w:val="none" w:sz="0" w:space="0" w:color="auto"/>
              </w:divBdr>
              <w:divsChild>
                <w:div w:id="982925103">
                  <w:marLeft w:val="0"/>
                  <w:marRight w:val="0"/>
                  <w:marTop w:val="0"/>
                  <w:marBottom w:val="0"/>
                  <w:divBdr>
                    <w:top w:val="none" w:sz="0" w:space="0" w:color="auto"/>
                    <w:left w:val="none" w:sz="0" w:space="0" w:color="auto"/>
                    <w:bottom w:val="none" w:sz="0" w:space="0" w:color="auto"/>
                    <w:right w:val="none" w:sz="0" w:space="0" w:color="auto"/>
                  </w:divBdr>
                </w:div>
                <w:div w:id="57826151">
                  <w:marLeft w:val="0"/>
                  <w:marRight w:val="0"/>
                  <w:marTop w:val="0"/>
                  <w:marBottom w:val="0"/>
                  <w:divBdr>
                    <w:top w:val="none" w:sz="0" w:space="0" w:color="auto"/>
                    <w:left w:val="none" w:sz="0" w:space="0" w:color="auto"/>
                    <w:bottom w:val="none" w:sz="0" w:space="0" w:color="auto"/>
                    <w:right w:val="none" w:sz="0" w:space="0" w:color="auto"/>
                  </w:divBdr>
                </w:div>
                <w:div w:id="306978541">
                  <w:marLeft w:val="0"/>
                  <w:marRight w:val="0"/>
                  <w:marTop w:val="0"/>
                  <w:marBottom w:val="0"/>
                  <w:divBdr>
                    <w:top w:val="none" w:sz="0" w:space="0" w:color="auto"/>
                    <w:left w:val="none" w:sz="0" w:space="0" w:color="auto"/>
                    <w:bottom w:val="none" w:sz="0" w:space="0" w:color="auto"/>
                    <w:right w:val="none" w:sz="0" w:space="0" w:color="auto"/>
                  </w:divBdr>
                </w:div>
              </w:divsChild>
            </w:div>
            <w:div w:id="1703166406">
              <w:marLeft w:val="0"/>
              <w:marRight w:val="0"/>
              <w:marTop w:val="0"/>
              <w:marBottom w:val="0"/>
              <w:divBdr>
                <w:top w:val="none" w:sz="0" w:space="0" w:color="auto"/>
                <w:left w:val="none" w:sz="0" w:space="0" w:color="auto"/>
                <w:bottom w:val="none" w:sz="0" w:space="0" w:color="auto"/>
                <w:right w:val="none" w:sz="0" w:space="0" w:color="auto"/>
              </w:divBdr>
              <w:divsChild>
                <w:div w:id="952325636">
                  <w:marLeft w:val="0"/>
                  <w:marRight w:val="0"/>
                  <w:marTop w:val="0"/>
                  <w:marBottom w:val="0"/>
                  <w:divBdr>
                    <w:top w:val="none" w:sz="0" w:space="0" w:color="auto"/>
                    <w:left w:val="none" w:sz="0" w:space="0" w:color="auto"/>
                    <w:bottom w:val="none" w:sz="0" w:space="0" w:color="auto"/>
                    <w:right w:val="none" w:sz="0" w:space="0" w:color="auto"/>
                  </w:divBdr>
                </w:div>
                <w:div w:id="2110932970">
                  <w:marLeft w:val="0"/>
                  <w:marRight w:val="0"/>
                  <w:marTop w:val="0"/>
                  <w:marBottom w:val="0"/>
                  <w:divBdr>
                    <w:top w:val="none" w:sz="0" w:space="0" w:color="auto"/>
                    <w:left w:val="none" w:sz="0" w:space="0" w:color="auto"/>
                    <w:bottom w:val="none" w:sz="0" w:space="0" w:color="auto"/>
                    <w:right w:val="none" w:sz="0" w:space="0" w:color="auto"/>
                  </w:divBdr>
                </w:div>
                <w:div w:id="1758863804">
                  <w:marLeft w:val="0"/>
                  <w:marRight w:val="0"/>
                  <w:marTop w:val="0"/>
                  <w:marBottom w:val="0"/>
                  <w:divBdr>
                    <w:top w:val="none" w:sz="0" w:space="0" w:color="auto"/>
                    <w:left w:val="none" w:sz="0" w:space="0" w:color="auto"/>
                    <w:bottom w:val="none" w:sz="0" w:space="0" w:color="auto"/>
                    <w:right w:val="none" w:sz="0" w:space="0" w:color="auto"/>
                  </w:divBdr>
                </w:div>
                <w:div w:id="1268781299">
                  <w:marLeft w:val="0"/>
                  <w:marRight w:val="0"/>
                  <w:marTop w:val="0"/>
                  <w:marBottom w:val="0"/>
                  <w:divBdr>
                    <w:top w:val="none" w:sz="0" w:space="0" w:color="auto"/>
                    <w:left w:val="none" w:sz="0" w:space="0" w:color="auto"/>
                    <w:bottom w:val="none" w:sz="0" w:space="0" w:color="auto"/>
                    <w:right w:val="none" w:sz="0" w:space="0" w:color="auto"/>
                  </w:divBdr>
                </w:div>
                <w:div w:id="1012805645">
                  <w:marLeft w:val="0"/>
                  <w:marRight w:val="0"/>
                  <w:marTop w:val="0"/>
                  <w:marBottom w:val="0"/>
                  <w:divBdr>
                    <w:top w:val="none" w:sz="0" w:space="0" w:color="auto"/>
                    <w:left w:val="none" w:sz="0" w:space="0" w:color="auto"/>
                    <w:bottom w:val="none" w:sz="0" w:space="0" w:color="auto"/>
                    <w:right w:val="none" w:sz="0" w:space="0" w:color="auto"/>
                  </w:divBdr>
                </w:div>
                <w:div w:id="81728368">
                  <w:marLeft w:val="0"/>
                  <w:marRight w:val="0"/>
                  <w:marTop w:val="0"/>
                  <w:marBottom w:val="0"/>
                  <w:divBdr>
                    <w:top w:val="none" w:sz="0" w:space="0" w:color="auto"/>
                    <w:left w:val="none" w:sz="0" w:space="0" w:color="auto"/>
                    <w:bottom w:val="none" w:sz="0" w:space="0" w:color="auto"/>
                    <w:right w:val="none" w:sz="0" w:space="0" w:color="auto"/>
                  </w:divBdr>
                </w:div>
                <w:div w:id="1149441325">
                  <w:marLeft w:val="0"/>
                  <w:marRight w:val="0"/>
                  <w:marTop w:val="0"/>
                  <w:marBottom w:val="0"/>
                  <w:divBdr>
                    <w:top w:val="none" w:sz="0" w:space="0" w:color="auto"/>
                    <w:left w:val="none" w:sz="0" w:space="0" w:color="auto"/>
                    <w:bottom w:val="none" w:sz="0" w:space="0" w:color="auto"/>
                    <w:right w:val="none" w:sz="0" w:space="0" w:color="auto"/>
                  </w:divBdr>
                </w:div>
              </w:divsChild>
            </w:div>
            <w:div w:id="1129784392">
              <w:marLeft w:val="0"/>
              <w:marRight w:val="0"/>
              <w:marTop w:val="0"/>
              <w:marBottom w:val="0"/>
              <w:divBdr>
                <w:top w:val="none" w:sz="0" w:space="0" w:color="auto"/>
                <w:left w:val="none" w:sz="0" w:space="0" w:color="auto"/>
                <w:bottom w:val="none" w:sz="0" w:space="0" w:color="auto"/>
                <w:right w:val="none" w:sz="0" w:space="0" w:color="auto"/>
              </w:divBdr>
              <w:divsChild>
                <w:div w:id="1500119448">
                  <w:marLeft w:val="0"/>
                  <w:marRight w:val="0"/>
                  <w:marTop w:val="0"/>
                  <w:marBottom w:val="0"/>
                  <w:divBdr>
                    <w:top w:val="none" w:sz="0" w:space="0" w:color="auto"/>
                    <w:left w:val="none" w:sz="0" w:space="0" w:color="auto"/>
                    <w:bottom w:val="none" w:sz="0" w:space="0" w:color="auto"/>
                    <w:right w:val="none" w:sz="0" w:space="0" w:color="auto"/>
                  </w:divBdr>
                </w:div>
                <w:div w:id="459154041">
                  <w:marLeft w:val="0"/>
                  <w:marRight w:val="0"/>
                  <w:marTop w:val="0"/>
                  <w:marBottom w:val="0"/>
                  <w:divBdr>
                    <w:top w:val="none" w:sz="0" w:space="0" w:color="auto"/>
                    <w:left w:val="none" w:sz="0" w:space="0" w:color="auto"/>
                    <w:bottom w:val="none" w:sz="0" w:space="0" w:color="auto"/>
                    <w:right w:val="none" w:sz="0" w:space="0" w:color="auto"/>
                  </w:divBdr>
                </w:div>
                <w:div w:id="510723531">
                  <w:marLeft w:val="0"/>
                  <w:marRight w:val="0"/>
                  <w:marTop w:val="0"/>
                  <w:marBottom w:val="0"/>
                  <w:divBdr>
                    <w:top w:val="none" w:sz="0" w:space="0" w:color="auto"/>
                    <w:left w:val="none" w:sz="0" w:space="0" w:color="auto"/>
                    <w:bottom w:val="none" w:sz="0" w:space="0" w:color="auto"/>
                    <w:right w:val="none" w:sz="0" w:space="0" w:color="auto"/>
                  </w:divBdr>
                </w:div>
                <w:div w:id="1235118513">
                  <w:marLeft w:val="0"/>
                  <w:marRight w:val="0"/>
                  <w:marTop w:val="0"/>
                  <w:marBottom w:val="0"/>
                  <w:divBdr>
                    <w:top w:val="none" w:sz="0" w:space="0" w:color="auto"/>
                    <w:left w:val="none" w:sz="0" w:space="0" w:color="auto"/>
                    <w:bottom w:val="none" w:sz="0" w:space="0" w:color="auto"/>
                    <w:right w:val="none" w:sz="0" w:space="0" w:color="auto"/>
                  </w:divBdr>
                </w:div>
                <w:div w:id="1513448232">
                  <w:marLeft w:val="0"/>
                  <w:marRight w:val="0"/>
                  <w:marTop w:val="0"/>
                  <w:marBottom w:val="0"/>
                  <w:divBdr>
                    <w:top w:val="none" w:sz="0" w:space="0" w:color="auto"/>
                    <w:left w:val="none" w:sz="0" w:space="0" w:color="auto"/>
                    <w:bottom w:val="none" w:sz="0" w:space="0" w:color="auto"/>
                    <w:right w:val="none" w:sz="0" w:space="0" w:color="auto"/>
                  </w:divBdr>
                </w:div>
                <w:div w:id="500660230">
                  <w:marLeft w:val="0"/>
                  <w:marRight w:val="0"/>
                  <w:marTop w:val="0"/>
                  <w:marBottom w:val="0"/>
                  <w:divBdr>
                    <w:top w:val="none" w:sz="0" w:space="0" w:color="auto"/>
                    <w:left w:val="none" w:sz="0" w:space="0" w:color="auto"/>
                    <w:bottom w:val="none" w:sz="0" w:space="0" w:color="auto"/>
                    <w:right w:val="none" w:sz="0" w:space="0" w:color="auto"/>
                  </w:divBdr>
                </w:div>
                <w:div w:id="877620852">
                  <w:marLeft w:val="0"/>
                  <w:marRight w:val="0"/>
                  <w:marTop w:val="0"/>
                  <w:marBottom w:val="0"/>
                  <w:divBdr>
                    <w:top w:val="none" w:sz="0" w:space="0" w:color="auto"/>
                    <w:left w:val="none" w:sz="0" w:space="0" w:color="auto"/>
                    <w:bottom w:val="none" w:sz="0" w:space="0" w:color="auto"/>
                    <w:right w:val="none" w:sz="0" w:space="0" w:color="auto"/>
                  </w:divBdr>
                </w:div>
                <w:div w:id="1950236204">
                  <w:marLeft w:val="0"/>
                  <w:marRight w:val="0"/>
                  <w:marTop w:val="0"/>
                  <w:marBottom w:val="0"/>
                  <w:divBdr>
                    <w:top w:val="none" w:sz="0" w:space="0" w:color="auto"/>
                    <w:left w:val="none" w:sz="0" w:space="0" w:color="auto"/>
                    <w:bottom w:val="none" w:sz="0" w:space="0" w:color="auto"/>
                    <w:right w:val="none" w:sz="0" w:space="0" w:color="auto"/>
                  </w:divBdr>
                </w:div>
                <w:div w:id="686106261">
                  <w:marLeft w:val="0"/>
                  <w:marRight w:val="0"/>
                  <w:marTop w:val="0"/>
                  <w:marBottom w:val="0"/>
                  <w:divBdr>
                    <w:top w:val="none" w:sz="0" w:space="0" w:color="auto"/>
                    <w:left w:val="none" w:sz="0" w:space="0" w:color="auto"/>
                    <w:bottom w:val="none" w:sz="0" w:space="0" w:color="auto"/>
                    <w:right w:val="none" w:sz="0" w:space="0" w:color="auto"/>
                  </w:divBdr>
                </w:div>
              </w:divsChild>
            </w:div>
            <w:div w:id="2109157204">
              <w:marLeft w:val="0"/>
              <w:marRight w:val="0"/>
              <w:marTop w:val="0"/>
              <w:marBottom w:val="0"/>
              <w:divBdr>
                <w:top w:val="none" w:sz="0" w:space="0" w:color="auto"/>
                <w:left w:val="none" w:sz="0" w:space="0" w:color="auto"/>
                <w:bottom w:val="none" w:sz="0" w:space="0" w:color="auto"/>
                <w:right w:val="none" w:sz="0" w:space="0" w:color="auto"/>
              </w:divBdr>
              <w:divsChild>
                <w:div w:id="1509058057">
                  <w:marLeft w:val="0"/>
                  <w:marRight w:val="0"/>
                  <w:marTop w:val="0"/>
                  <w:marBottom w:val="0"/>
                  <w:divBdr>
                    <w:top w:val="none" w:sz="0" w:space="0" w:color="auto"/>
                    <w:left w:val="none" w:sz="0" w:space="0" w:color="auto"/>
                    <w:bottom w:val="none" w:sz="0" w:space="0" w:color="auto"/>
                    <w:right w:val="none" w:sz="0" w:space="0" w:color="auto"/>
                  </w:divBdr>
                  <w:divsChild>
                    <w:div w:id="1802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335">
              <w:marLeft w:val="0"/>
              <w:marRight w:val="0"/>
              <w:marTop w:val="0"/>
              <w:marBottom w:val="0"/>
              <w:divBdr>
                <w:top w:val="none" w:sz="0" w:space="0" w:color="auto"/>
                <w:left w:val="none" w:sz="0" w:space="0" w:color="auto"/>
                <w:bottom w:val="none" w:sz="0" w:space="0" w:color="auto"/>
                <w:right w:val="none" w:sz="0" w:space="0" w:color="auto"/>
              </w:divBdr>
              <w:divsChild>
                <w:div w:id="1523588238">
                  <w:marLeft w:val="0"/>
                  <w:marRight w:val="0"/>
                  <w:marTop w:val="0"/>
                  <w:marBottom w:val="0"/>
                  <w:divBdr>
                    <w:top w:val="none" w:sz="0" w:space="0" w:color="auto"/>
                    <w:left w:val="none" w:sz="0" w:space="0" w:color="auto"/>
                    <w:bottom w:val="none" w:sz="0" w:space="0" w:color="auto"/>
                    <w:right w:val="none" w:sz="0" w:space="0" w:color="auto"/>
                  </w:divBdr>
                  <w:divsChild>
                    <w:div w:id="819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3345">
      <w:bodyDiv w:val="1"/>
      <w:marLeft w:val="0"/>
      <w:marRight w:val="0"/>
      <w:marTop w:val="0"/>
      <w:marBottom w:val="0"/>
      <w:divBdr>
        <w:top w:val="none" w:sz="0" w:space="0" w:color="auto"/>
        <w:left w:val="none" w:sz="0" w:space="0" w:color="auto"/>
        <w:bottom w:val="none" w:sz="0" w:space="0" w:color="auto"/>
        <w:right w:val="none" w:sz="0" w:space="0" w:color="auto"/>
      </w:divBdr>
      <w:divsChild>
        <w:div w:id="1539776196">
          <w:marLeft w:val="0"/>
          <w:marRight w:val="0"/>
          <w:marTop w:val="0"/>
          <w:marBottom w:val="0"/>
          <w:divBdr>
            <w:top w:val="none" w:sz="0" w:space="0" w:color="auto"/>
            <w:left w:val="none" w:sz="0" w:space="0" w:color="auto"/>
            <w:bottom w:val="none" w:sz="0" w:space="0" w:color="auto"/>
            <w:right w:val="none" w:sz="0" w:space="0" w:color="auto"/>
          </w:divBdr>
          <w:divsChild>
            <w:div w:id="1068839915">
              <w:marLeft w:val="0"/>
              <w:marRight w:val="0"/>
              <w:marTop w:val="0"/>
              <w:marBottom w:val="0"/>
              <w:divBdr>
                <w:top w:val="none" w:sz="0" w:space="0" w:color="auto"/>
                <w:left w:val="none" w:sz="0" w:space="0" w:color="auto"/>
                <w:bottom w:val="none" w:sz="0" w:space="0" w:color="auto"/>
                <w:right w:val="none" w:sz="0" w:space="0" w:color="auto"/>
              </w:divBdr>
              <w:divsChild>
                <w:div w:id="1069963105">
                  <w:marLeft w:val="0"/>
                  <w:marRight w:val="0"/>
                  <w:marTop w:val="0"/>
                  <w:marBottom w:val="0"/>
                  <w:divBdr>
                    <w:top w:val="none" w:sz="0" w:space="0" w:color="auto"/>
                    <w:left w:val="none" w:sz="0" w:space="0" w:color="auto"/>
                    <w:bottom w:val="none" w:sz="0" w:space="0" w:color="auto"/>
                    <w:right w:val="none" w:sz="0" w:space="0" w:color="auto"/>
                  </w:divBdr>
                  <w:divsChild>
                    <w:div w:id="1051617407">
                      <w:marLeft w:val="0"/>
                      <w:marRight w:val="0"/>
                      <w:marTop w:val="0"/>
                      <w:marBottom w:val="0"/>
                      <w:divBdr>
                        <w:top w:val="none" w:sz="0" w:space="0" w:color="auto"/>
                        <w:left w:val="none" w:sz="0" w:space="0" w:color="auto"/>
                        <w:bottom w:val="none" w:sz="0" w:space="0" w:color="auto"/>
                        <w:right w:val="none" w:sz="0" w:space="0" w:color="auto"/>
                      </w:divBdr>
                    </w:div>
                    <w:div w:id="1715150896">
                      <w:marLeft w:val="0"/>
                      <w:marRight w:val="0"/>
                      <w:marTop w:val="0"/>
                      <w:marBottom w:val="0"/>
                      <w:divBdr>
                        <w:top w:val="none" w:sz="0" w:space="0" w:color="auto"/>
                        <w:left w:val="none" w:sz="0" w:space="0" w:color="auto"/>
                        <w:bottom w:val="none" w:sz="0" w:space="0" w:color="auto"/>
                        <w:right w:val="none" w:sz="0" w:space="0" w:color="auto"/>
                      </w:divBdr>
                    </w:div>
                    <w:div w:id="1884168768">
                      <w:marLeft w:val="0"/>
                      <w:marRight w:val="0"/>
                      <w:marTop w:val="0"/>
                      <w:marBottom w:val="0"/>
                      <w:divBdr>
                        <w:top w:val="none" w:sz="0" w:space="0" w:color="auto"/>
                        <w:left w:val="none" w:sz="0" w:space="0" w:color="auto"/>
                        <w:bottom w:val="none" w:sz="0" w:space="0" w:color="auto"/>
                        <w:right w:val="none" w:sz="0" w:space="0" w:color="auto"/>
                      </w:divBdr>
                    </w:div>
                    <w:div w:id="375085303">
                      <w:marLeft w:val="0"/>
                      <w:marRight w:val="0"/>
                      <w:marTop w:val="0"/>
                      <w:marBottom w:val="0"/>
                      <w:divBdr>
                        <w:top w:val="none" w:sz="0" w:space="0" w:color="auto"/>
                        <w:left w:val="none" w:sz="0" w:space="0" w:color="auto"/>
                        <w:bottom w:val="none" w:sz="0" w:space="0" w:color="auto"/>
                        <w:right w:val="none" w:sz="0" w:space="0" w:color="auto"/>
                      </w:divBdr>
                      <w:divsChild>
                        <w:div w:id="169025772">
                          <w:marLeft w:val="0"/>
                          <w:marRight w:val="0"/>
                          <w:marTop w:val="0"/>
                          <w:marBottom w:val="0"/>
                          <w:divBdr>
                            <w:top w:val="none" w:sz="0" w:space="0" w:color="auto"/>
                            <w:left w:val="none" w:sz="0" w:space="0" w:color="auto"/>
                            <w:bottom w:val="none" w:sz="0" w:space="0" w:color="auto"/>
                            <w:right w:val="none" w:sz="0" w:space="0" w:color="auto"/>
                          </w:divBdr>
                        </w:div>
                      </w:divsChild>
                    </w:div>
                    <w:div w:id="32854346">
                      <w:marLeft w:val="0"/>
                      <w:marRight w:val="0"/>
                      <w:marTop w:val="0"/>
                      <w:marBottom w:val="0"/>
                      <w:divBdr>
                        <w:top w:val="none" w:sz="0" w:space="0" w:color="auto"/>
                        <w:left w:val="none" w:sz="0" w:space="0" w:color="auto"/>
                        <w:bottom w:val="none" w:sz="0" w:space="0" w:color="auto"/>
                        <w:right w:val="none" w:sz="0" w:space="0" w:color="auto"/>
                      </w:divBdr>
                      <w:divsChild>
                        <w:div w:id="789978915">
                          <w:marLeft w:val="0"/>
                          <w:marRight w:val="0"/>
                          <w:marTop w:val="0"/>
                          <w:marBottom w:val="0"/>
                          <w:divBdr>
                            <w:top w:val="none" w:sz="0" w:space="0" w:color="auto"/>
                            <w:left w:val="none" w:sz="0" w:space="0" w:color="auto"/>
                            <w:bottom w:val="none" w:sz="0" w:space="0" w:color="auto"/>
                            <w:right w:val="none" w:sz="0" w:space="0" w:color="auto"/>
                          </w:divBdr>
                        </w:div>
                      </w:divsChild>
                    </w:div>
                    <w:div w:id="121115075">
                      <w:marLeft w:val="0"/>
                      <w:marRight w:val="0"/>
                      <w:marTop w:val="0"/>
                      <w:marBottom w:val="0"/>
                      <w:divBdr>
                        <w:top w:val="none" w:sz="0" w:space="0" w:color="auto"/>
                        <w:left w:val="none" w:sz="0" w:space="0" w:color="auto"/>
                        <w:bottom w:val="none" w:sz="0" w:space="0" w:color="auto"/>
                        <w:right w:val="none" w:sz="0" w:space="0" w:color="auto"/>
                      </w:divBdr>
                      <w:divsChild>
                        <w:div w:id="408583240">
                          <w:marLeft w:val="0"/>
                          <w:marRight w:val="0"/>
                          <w:marTop w:val="0"/>
                          <w:marBottom w:val="0"/>
                          <w:divBdr>
                            <w:top w:val="none" w:sz="0" w:space="0" w:color="auto"/>
                            <w:left w:val="none" w:sz="0" w:space="0" w:color="auto"/>
                            <w:bottom w:val="none" w:sz="0" w:space="0" w:color="auto"/>
                            <w:right w:val="none" w:sz="0" w:space="0" w:color="auto"/>
                          </w:divBdr>
                        </w:div>
                        <w:div w:id="1899978122">
                          <w:marLeft w:val="0"/>
                          <w:marRight w:val="0"/>
                          <w:marTop w:val="0"/>
                          <w:marBottom w:val="0"/>
                          <w:divBdr>
                            <w:top w:val="none" w:sz="0" w:space="0" w:color="auto"/>
                            <w:left w:val="none" w:sz="0" w:space="0" w:color="auto"/>
                            <w:bottom w:val="none" w:sz="0" w:space="0" w:color="auto"/>
                            <w:right w:val="none" w:sz="0" w:space="0" w:color="auto"/>
                          </w:divBdr>
                        </w:div>
                        <w:div w:id="396126099">
                          <w:marLeft w:val="0"/>
                          <w:marRight w:val="0"/>
                          <w:marTop w:val="0"/>
                          <w:marBottom w:val="0"/>
                          <w:divBdr>
                            <w:top w:val="none" w:sz="0" w:space="0" w:color="auto"/>
                            <w:left w:val="none" w:sz="0" w:space="0" w:color="auto"/>
                            <w:bottom w:val="none" w:sz="0" w:space="0" w:color="auto"/>
                            <w:right w:val="none" w:sz="0" w:space="0" w:color="auto"/>
                          </w:divBdr>
                        </w:div>
                        <w:div w:id="191697307">
                          <w:marLeft w:val="0"/>
                          <w:marRight w:val="0"/>
                          <w:marTop w:val="0"/>
                          <w:marBottom w:val="0"/>
                          <w:divBdr>
                            <w:top w:val="none" w:sz="0" w:space="0" w:color="auto"/>
                            <w:left w:val="none" w:sz="0" w:space="0" w:color="auto"/>
                            <w:bottom w:val="none" w:sz="0" w:space="0" w:color="auto"/>
                            <w:right w:val="none" w:sz="0" w:space="0" w:color="auto"/>
                          </w:divBdr>
                        </w:div>
                      </w:divsChild>
                    </w:div>
                    <w:div w:id="2118940385">
                      <w:marLeft w:val="0"/>
                      <w:marRight w:val="0"/>
                      <w:marTop w:val="0"/>
                      <w:marBottom w:val="0"/>
                      <w:divBdr>
                        <w:top w:val="none" w:sz="0" w:space="0" w:color="auto"/>
                        <w:left w:val="none" w:sz="0" w:space="0" w:color="auto"/>
                        <w:bottom w:val="none" w:sz="0" w:space="0" w:color="auto"/>
                        <w:right w:val="none" w:sz="0" w:space="0" w:color="auto"/>
                      </w:divBdr>
                      <w:divsChild>
                        <w:div w:id="1611012701">
                          <w:marLeft w:val="0"/>
                          <w:marRight w:val="0"/>
                          <w:marTop w:val="0"/>
                          <w:marBottom w:val="0"/>
                          <w:divBdr>
                            <w:top w:val="none" w:sz="0" w:space="0" w:color="auto"/>
                            <w:left w:val="none" w:sz="0" w:space="0" w:color="auto"/>
                            <w:bottom w:val="none" w:sz="0" w:space="0" w:color="auto"/>
                            <w:right w:val="none" w:sz="0" w:space="0" w:color="auto"/>
                          </w:divBdr>
                        </w:div>
                        <w:div w:id="1654800226">
                          <w:marLeft w:val="0"/>
                          <w:marRight w:val="0"/>
                          <w:marTop w:val="0"/>
                          <w:marBottom w:val="0"/>
                          <w:divBdr>
                            <w:top w:val="none" w:sz="0" w:space="0" w:color="auto"/>
                            <w:left w:val="none" w:sz="0" w:space="0" w:color="auto"/>
                            <w:bottom w:val="none" w:sz="0" w:space="0" w:color="auto"/>
                            <w:right w:val="none" w:sz="0" w:space="0" w:color="auto"/>
                          </w:divBdr>
                        </w:div>
                        <w:div w:id="800270945">
                          <w:marLeft w:val="0"/>
                          <w:marRight w:val="0"/>
                          <w:marTop w:val="0"/>
                          <w:marBottom w:val="0"/>
                          <w:divBdr>
                            <w:top w:val="none" w:sz="0" w:space="0" w:color="auto"/>
                            <w:left w:val="none" w:sz="0" w:space="0" w:color="auto"/>
                            <w:bottom w:val="none" w:sz="0" w:space="0" w:color="auto"/>
                            <w:right w:val="none" w:sz="0" w:space="0" w:color="auto"/>
                          </w:divBdr>
                        </w:div>
                        <w:div w:id="1447849202">
                          <w:marLeft w:val="0"/>
                          <w:marRight w:val="0"/>
                          <w:marTop w:val="0"/>
                          <w:marBottom w:val="0"/>
                          <w:divBdr>
                            <w:top w:val="none" w:sz="0" w:space="0" w:color="auto"/>
                            <w:left w:val="none" w:sz="0" w:space="0" w:color="auto"/>
                            <w:bottom w:val="none" w:sz="0" w:space="0" w:color="auto"/>
                            <w:right w:val="none" w:sz="0" w:space="0" w:color="auto"/>
                          </w:divBdr>
                        </w:div>
                        <w:div w:id="880481911">
                          <w:marLeft w:val="0"/>
                          <w:marRight w:val="0"/>
                          <w:marTop w:val="0"/>
                          <w:marBottom w:val="0"/>
                          <w:divBdr>
                            <w:top w:val="none" w:sz="0" w:space="0" w:color="auto"/>
                            <w:left w:val="none" w:sz="0" w:space="0" w:color="auto"/>
                            <w:bottom w:val="none" w:sz="0" w:space="0" w:color="auto"/>
                            <w:right w:val="none" w:sz="0" w:space="0" w:color="auto"/>
                          </w:divBdr>
                        </w:div>
                        <w:div w:id="1418553654">
                          <w:marLeft w:val="0"/>
                          <w:marRight w:val="0"/>
                          <w:marTop w:val="0"/>
                          <w:marBottom w:val="0"/>
                          <w:divBdr>
                            <w:top w:val="none" w:sz="0" w:space="0" w:color="auto"/>
                            <w:left w:val="none" w:sz="0" w:space="0" w:color="auto"/>
                            <w:bottom w:val="none" w:sz="0" w:space="0" w:color="auto"/>
                            <w:right w:val="none" w:sz="0" w:space="0" w:color="auto"/>
                          </w:divBdr>
                        </w:div>
                        <w:div w:id="1970865312">
                          <w:marLeft w:val="0"/>
                          <w:marRight w:val="0"/>
                          <w:marTop w:val="0"/>
                          <w:marBottom w:val="0"/>
                          <w:divBdr>
                            <w:top w:val="none" w:sz="0" w:space="0" w:color="auto"/>
                            <w:left w:val="none" w:sz="0" w:space="0" w:color="auto"/>
                            <w:bottom w:val="none" w:sz="0" w:space="0" w:color="auto"/>
                            <w:right w:val="none" w:sz="0" w:space="0" w:color="auto"/>
                          </w:divBdr>
                        </w:div>
                      </w:divsChild>
                    </w:div>
                    <w:div w:id="1392726482">
                      <w:marLeft w:val="0"/>
                      <w:marRight w:val="0"/>
                      <w:marTop w:val="0"/>
                      <w:marBottom w:val="0"/>
                      <w:divBdr>
                        <w:top w:val="none" w:sz="0" w:space="0" w:color="auto"/>
                        <w:left w:val="none" w:sz="0" w:space="0" w:color="auto"/>
                        <w:bottom w:val="none" w:sz="0" w:space="0" w:color="auto"/>
                        <w:right w:val="none" w:sz="0" w:space="0" w:color="auto"/>
                      </w:divBdr>
                      <w:divsChild>
                        <w:div w:id="1140538973">
                          <w:marLeft w:val="0"/>
                          <w:marRight w:val="0"/>
                          <w:marTop w:val="0"/>
                          <w:marBottom w:val="0"/>
                          <w:divBdr>
                            <w:top w:val="none" w:sz="0" w:space="0" w:color="auto"/>
                            <w:left w:val="none" w:sz="0" w:space="0" w:color="auto"/>
                            <w:bottom w:val="none" w:sz="0" w:space="0" w:color="auto"/>
                            <w:right w:val="none" w:sz="0" w:space="0" w:color="auto"/>
                          </w:divBdr>
                        </w:div>
                        <w:div w:id="75131881">
                          <w:marLeft w:val="0"/>
                          <w:marRight w:val="0"/>
                          <w:marTop w:val="0"/>
                          <w:marBottom w:val="0"/>
                          <w:divBdr>
                            <w:top w:val="none" w:sz="0" w:space="0" w:color="auto"/>
                            <w:left w:val="none" w:sz="0" w:space="0" w:color="auto"/>
                            <w:bottom w:val="none" w:sz="0" w:space="0" w:color="auto"/>
                            <w:right w:val="none" w:sz="0" w:space="0" w:color="auto"/>
                          </w:divBdr>
                        </w:div>
                        <w:div w:id="1601177099">
                          <w:marLeft w:val="0"/>
                          <w:marRight w:val="0"/>
                          <w:marTop w:val="0"/>
                          <w:marBottom w:val="0"/>
                          <w:divBdr>
                            <w:top w:val="none" w:sz="0" w:space="0" w:color="auto"/>
                            <w:left w:val="none" w:sz="0" w:space="0" w:color="auto"/>
                            <w:bottom w:val="none" w:sz="0" w:space="0" w:color="auto"/>
                            <w:right w:val="none" w:sz="0" w:space="0" w:color="auto"/>
                          </w:divBdr>
                        </w:div>
                      </w:divsChild>
                    </w:div>
                    <w:div w:id="11878258">
                      <w:marLeft w:val="0"/>
                      <w:marRight w:val="0"/>
                      <w:marTop w:val="0"/>
                      <w:marBottom w:val="0"/>
                      <w:divBdr>
                        <w:top w:val="none" w:sz="0" w:space="0" w:color="auto"/>
                        <w:left w:val="none" w:sz="0" w:space="0" w:color="auto"/>
                        <w:bottom w:val="none" w:sz="0" w:space="0" w:color="auto"/>
                        <w:right w:val="none" w:sz="0" w:space="0" w:color="auto"/>
                      </w:divBdr>
                      <w:divsChild>
                        <w:div w:id="273364777">
                          <w:marLeft w:val="0"/>
                          <w:marRight w:val="0"/>
                          <w:marTop w:val="0"/>
                          <w:marBottom w:val="0"/>
                          <w:divBdr>
                            <w:top w:val="none" w:sz="0" w:space="0" w:color="auto"/>
                            <w:left w:val="none" w:sz="0" w:space="0" w:color="auto"/>
                            <w:bottom w:val="none" w:sz="0" w:space="0" w:color="auto"/>
                            <w:right w:val="none" w:sz="0" w:space="0" w:color="auto"/>
                          </w:divBdr>
                        </w:div>
                        <w:div w:id="1216892479">
                          <w:marLeft w:val="0"/>
                          <w:marRight w:val="0"/>
                          <w:marTop w:val="0"/>
                          <w:marBottom w:val="0"/>
                          <w:divBdr>
                            <w:top w:val="none" w:sz="0" w:space="0" w:color="auto"/>
                            <w:left w:val="none" w:sz="0" w:space="0" w:color="auto"/>
                            <w:bottom w:val="none" w:sz="0" w:space="0" w:color="auto"/>
                            <w:right w:val="none" w:sz="0" w:space="0" w:color="auto"/>
                          </w:divBdr>
                        </w:div>
                        <w:div w:id="1543981690">
                          <w:marLeft w:val="0"/>
                          <w:marRight w:val="0"/>
                          <w:marTop w:val="0"/>
                          <w:marBottom w:val="0"/>
                          <w:divBdr>
                            <w:top w:val="none" w:sz="0" w:space="0" w:color="auto"/>
                            <w:left w:val="none" w:sz="0" w:space="0" w:color="auto"/>
                            <w:bottom w:val="none" w:sz="0" w:space="0" w:color="auto"/>
                            <w:right w:val="none" w:sz="0" w:space="0" w:color="auto"/>
                          </w:divBdr>
                        </w:div>
                        <w:div w:id="1453094710">
                          <w:marLeft w:val="0"/>
                          <w:marRight w:val="0"/>
                          <w:marTop w:val="0"/>
                          <w:marBottom w:val="0"/>
                          <w:divBdr>
                            <w:top w:val="none" w:sz="0" w:space="0" w:color="auto"/>
                            <w:left w:val="none" w:sz="0" w:space="0" w:color="auto"/>
                            <w:bottom w:val="none" w:sz="0" w:space="0" w:color="auto"/>
                            <w:right w:val="none" w:sz="0" w:space="0" w:color="auto"/>
                          </w:divBdr>
                        </w:div>
                        <w:div w:id="113404067">
                          <w:marLeft w:val="0"/>
                          <w:marRight w:val="0"/>
                          <w:marTop w:val="0"/>
                          <w:marBottom w:val="0"/>
                          <w:divBdr>
                            <w:top w:val="none" w:sz="0" w:space="0" w:color="auto"/>
                            <w:left w:val="none" w:sz="0" w:space="0" w:color="auto"/>
                            <w:bottom w:val="none" w:sz="0" w:space="0" w:color="auto"/>
                            <w:right w:val="none" w:sz="0" w:space="0" w:color="auto"/>
                          </w:divBdr>
                        </w:div>
                        <w:div w:id="1559049589">
                          <w:marLeft w:val="0"/>
                          <w:marRight w:val="0"/>
                          <w:marTop w:val="0"/>
                          <w:marBottom w:val="0"/>
                          <w:divBdr>
                            <w:top w:val="none" w:sz="0" w:space="0" w:color="auto"/>
                            <w:left w:val="none" w:sz="0" w:space="0" w:color="auto"/>
                            <w:bottom w:val="none" w:sz="0" w:space="0" w:color="auto"/>
                            <w:right w:val="none" w:sz="0" w:space="0" w:color="auto"/>
                          </w:divBdr>
                        </w:div>
                        <w:div w:id="1612080655">
                          <w:marLeft w:val="0"/>
                          <w:marRight w:val="0"/>
                          <w:marTop w:val="0"/>
                          <w:marBottom w:val="0"/>
                          <w:divBdr>
                            <w:top w:val="none" w:sz="0" w:space="0" w:color="auto"/>
                            <w:left w:val="none" w:sz="0" w:space="0" w:color="auto"/>
                            <w:bottom w:val="none" w:sz="0" w:space="0" w:color="auto"/>
                            <w:right w:val="none" w:sz="0" w:space="0" w:color="auto"/>
                          </w:divBdr>
                        </w:div>
                      </w:divsChild>
                    </w:div>
                    <w:div w:id="1298680645">
                      <w:marLeft w:val="0"/>
                      <w:marRight w:val="0"/>
                      <w:marTop w:val="0"/>
                      <w:marBottom w:val="0"/>
                      <w:divBdr>
                        <w:top w:val="none" w:sz="0" w:space="0" w:color="auto"/>
                        <w:left w:val="none" w:sz="0" w:space="0" w:color="auto"/>
                        <w:bottom w:val="none" w:sz="0" w:space="0" w:color="auto"/>
                        <w:right w:val="none" w:sz="0" w:space="0" w:color="auto"/>
                      </w:divBdr>
                      <w:divsChild>
                        <w:div w:id="349766469">
                          <w:marLeft w:val="0"/>
                          <w:marRight w:val="0"/>
                          <w:marTop w:val="0"/>
                          <w:marBottom w:val="0"/>
                          <w:divBdr>
                            <w:top w:val="none" w:sz="0" w:space="0" w:color="auto"/>
                            <w:left w:val="none" w:sz="0" w:space="0" w:color="auto"/>
                            <w:bottom w:val="none" w:sz="0" w:space="0" w:color="auto"/>
                            <w:right w:val="none" w:sz="0" w:space="0" w:color="auto"/>
                          </w:divBdr>
                        </w:div>
                        <w:div w:id="2054691209">
                          <w:marLeft w:val="0"/>
                          <w:marRight w:val="0"/>
                          <w:marTop w:val="0"/>
                          <w:marBottom w:val="0"/>
                          <w:divBdr>
                            <w:top w:val="none" w:sz="0" w:space="0" w:color="auto"/>
                            <w:left w:val="none" w:sz="0" w:space="0" w:color="auto"/>
                            <w:bottom w:val="none" w:sz="0" w:space="0" w:color="auto"/>
                            <w:right w:val="none" w:sz="0" w:space="0" w:color="auto"/>
                          </w:divBdr>
                        </w:div>
                        <w:div w:id="547642024">
                          <w:marLeft w:val="0"/>
                          <w:marRight w:val="0"/>
                          <w:marTop w:val="0"/>
                          <w:marBottom w:val="0"/>
                          <w:divBdr>
                            <w:top w:val="none" w:sz="0" w:space="0" w:color="auto"/>
                            <w:left w:val="none" w:sz="0" w:space="0" w:color="auto"/>
                            <w:bottom w:val="none" w:sz="0" w:space="0" w:color="auto"/>
                            <w:right w:val="none" w:sz="0" w:space="0" w:color="auto"/>
                          </w:divBdr>
                        </w:div>
                        <w:div w:id="1969554959">
                          <w:marLeft w:val="0"/>
                          <w:marRight w:val="0"/>
                          <w:marTop w:val="0"/>
                          <w:marBottom w:val="0"/>
                          <w:divBdr>
                            <w:top w:val="none" w:sz="0" w:space="0" w:color="auto"/>
                            <w:left w:val="none" w:sz="0" w:space="0" w:color="auto"/>
                            <w:bottom w:val="none" w:sz="0" w:space="0" w:color="auto"/>
                            <w:right w:val="none" w:sz="0" w:space="0" w:color="auto"/>
                          </w:divBdr>
                        </w:div>
                        <w:div w:id="1710059197">
                          <w:marLeft w:val="0"/>
                          <w:marRight w:val="0"/>
                          <w:marTop w:val="0"/>
                          <w:marBottom w:val="0"/>
                          <w:divBdr>
                            <w:top w:val="none" w:sz="0" w:space="0" w:color="auto"/>
                            <w:left w:val="none" w:sz="0" w:space="0" w:color="auto"/>
                            <w:bottom w:val="none" w:sz="0" w:space="0" w:color="auto"/>
                            <w:right w:val="none" w:sz="0" w:space="0" w:color="auto"/>
                          </w:divBdr>
                        </w:div>
                        <w:div w:id="1686438176">
                          <w:marLeft w:val="0"/>
                          <w:marRight w:val="0"/>
                          <w:marTop w:val="0"/>
                          <w:marBottom w:val="0"/>
                          <w:divBdr>
                            <w:top w:val="none" w:sz="0" w:space="0" w:color="auto"/>
                            <w:left w:val="none" w:sz="0" w:space="0" w:color="auto"/>
                            <w:bottom w:val="none" w:sz="0" w:space="0" w:color="auto"/>
                            <w:right w:val="none" w:sz="0" w:space="0" w:color="auto"/>
                          </w:divBdr>
                        </w:div>
                        <w:div w:id="796489414">
                          <w:marLeft w:val="0"/>
                          <w:marRight w:val="0"/>
                          <w:marTop w:val="0"/>
                          <w:marBottom w:val="0"/>
                          <w:divBdr>
                            <w:top w:val="none" w:sz="0" w:space="0" w:color="auto"/>
                            <w:left w:val="none" w:sz="0" w:space="0" w:color="auto"/>
                            <w:bottom w:val="none" w:sz="0" w:space="0" w:color="auto"/>
                            <w:right w:val="none" w:sz="0" w:space="0" w:color="auto"/>
                          </w:divBdr>
                        </w:div>
                        <w:div w:id="1001081636">
                          <w:marLeft w:val="0"/>
                          <w:marRight w:val="0"/>
                          <w:marTop w:val="0"/>
                          <w:marBottom w:val="0"/>
                          <w:divBdr>
                            <w:top w:val="none" w:sz="0" w:space="0" w:color="auto"/>
                            <w:left w:val="none" w:sz="0" w:space="0" w:color="auto"/>
                            <w:bottom w:val="none" w:sz="0" w:space="0" w:color="auto"/>
                            <w:right w:val="none" w:sz="0" w:space="0" w:color="auto"/>
                          </w:divBdr>
                        </w:div>
                        <w:div w:id="1372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3414</Words>
  <Characters>20484</Characters>
  <Application>Microsoft Office Word</Application>
  <DocSecurity>0</DocSecurity>
  <Lines>170</Lines>
  <Paragraphs>47</Paragraphs>
  <ScaleCrop>false</ScaleCrop>
  <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a.horodecka</dc:creator>
  <cp:keywords/>
  <dc:description/>
  <cp:lastModifiedBy>a.horodecka</cp:lastModifiedBy>
  <cp:revision>6</cp:revision>
  <dcterms:created xsi:type="dcterms:W3CDTF">2016-11-22T14:36:00Z</dcterms:created>
  <dcterms:modified xsi:type="dcterms:W3CDTF">2017-05-15T13:09:00Z</dcterms:modified>
</cp:coreProperties>
</file>